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C1734A" w14:textId="20AFEE0F" w:rsidR="00B04641" w:rsidRDefault="00B04641" w:rsidP="003B6703">
      <w:pPr>
        <w:pStyle w:val="NormalWeb"/>
        <w:shd w:val="clear" w:color="auto" w:fill="FFFFFF"/>
        <w:bidi/>
        <w:spacing w:before="240" w:beforeAutospacing="0" w:after="240" w:afterAutospacing="0"/>
        <w:jc w:val="center"/>
        <w:rPr>
          <w:rFonts w:ascii="Arial" w:hAnsi="Arial" w:cs="Arial"/>
          <w:b/>
          <w:bCs/>
          <w:color w:val="00280F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E55FC0C" wp14:editId="449B316E">
            <wp:simplePos x="0" y="0"/>
            <wp:positionH relativeFrom="column">
              <wp:posOffset>4996180</wp:posOffset>
            </wp:positionH>
            <wp:positionV relativeFrom="paragraph">
              <wp:posOffset>0</wp:posOffset>
            </wp:positionV>
            <wp:extent cx="1577340" cy="473272"/>
            <wp:effectExtent l="0" t="0" r="0" b="0"/>
            <wp:wrapThrough wrapText="bothSides">
              <wp:wrapPolygon edited="0">
                <wp:start x="18261" y="870"/>
                <wp:lineTo x="4957" y="3479"/>
                <wp:lineTo x="4435" y="6089"/>
                <wp:lineTo x="6261" y="16526"/>
                <wp:lineTo x="6261" y="20005"/>
                <wp:lineTo x="19043" y="20005"/>
                <wp:lineTo x="20348" y="16526"/>
                <wp:lineTo x="21130" y="13047"/>
                <wp:lineTo x="20870" y="7828"/>
                <wp:lineTo x="19565" y="870"/>
                <wp:lineTo x="18261" y="870"/>
              </wp:wrapPolygon>
            </wp:wrapThrough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340" cy="473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B12C7E" w14:textId="22292CFF" w:rsidR="003B6703" w:rsidRPr="003B6703" w:rsidRDefault="003B6703" w:rsidP="003B6703">
      <w:pPr>
        <w:pStyle w:val="NormalWeb"/>
        <w:shd w:val="clear" w:color="auto" w:fill="FFFFFF"/>
        <w:bidi/>
        <w:spacing w:before="240" w:beforeAutospacing="0" w:after="240" w:afterAutospacing="0"/>
        <w:jc w:val="center"/>
        <w:rPr>
          <w:rFonts w:ascii="Arial" w:hAnsi="Arial" w:cs="Arial"/>
          <w:b/>
          <w:bCs/>
          <w:color w:val="00280F"/>
        </w:rPr>
      </w:pPr>
      <w:r w:rsidRPr="003B6703">
        <w:rPr>
          <w:rFonts w:ascii="Arial" w:hAnsi="Arial" w:cs="Arial" w:hint="cs"/>
          <w:b/>
          <w:bCs/>
          <w:color w:val="00280F"/>
          <w:rtl/>
        </w:rPr>
        <w:t xml:space="preserve">אוניברסיטת בר-אילן: </w:t>
      </w:r>
      <w:r w:rsidRPr="003B6703">
        <w:rPr>
          <w:rFonts w:ascii="Arial" w:hAnsi="Arial" w:cs="Arial"/>
          <w:b/>
          <w:bCs/>
          <w:color w:val="00280F"/>
          <w:rtl/>
        </w:rPr>
        <w:t>רשימת שמות תקניים של פקולטות/מחלקות/בתי ספר/יחידות</w:t>
      </w:r>
    </w:p>
    <w:tbl>
      <w:tblPr>
        <w:tblStyle w:val="a3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148"/>
        <w:gridCol w:w="4148"/>
      </w:tblGrid>
      <w:tr w:rsidR="005D528D" w14:paraId="1200CD08" w14:textId="77777777" w:rsidTr="003B6703">
        <w:trPr>
          <w:jc w:val="center"/>
        </w:trPr>
        <w:tc>
          <w:tcPr>
            <w:tcW w:w="4148" w:type="dxa"/>
          </w:tcPr>
          <w:p w14:paraId="30207B62" w14:textId="5A1C70A9" w:rsidR="005D528D" w:rsidRDefault="005D528D" w:rsidP="005D528D">
            <w:pPr>
              <w:rPr>
                <w:rFonts w:asciiTheme="majorBidi" w:hAnsiTheme="majorBidi" w:cstheme="majorBidi"/>
                <w:rtl/>
              </w:rPr>
            </w:pPr>
            <w:r w:rsidRPr="005D528D">
              <w:rPr>
                <w:rFonts w:asciiTheme="majorBidi" w:hAnsiTheme="majorBidi" w:cs="Times New Roman"/>
                <w:rtl/>
              </w:rPr>
              <w:t>הפקולטה לרפואה</w:t>
            </w:r>
            <w:r w:rsidR="00573144">
              <w:rPr>
                <w:rFonts w:asciiTheme="majorBidi" w:hAnsiTheme="majorBidi" w:cstheme="majorBidi" w:hint="cs"/>
                <w:rtl/>
              </w:rPr>
              <w:t xml:space="preserve"> ע"ש עזריאלי</w:t>
            </w:r>
          </w:p>
        </w:tc>
        <w:tc>
          <w:tcPr>
            <w:tcW w:w="4148" w:type="dxa"/>
          </w:tcPr>
          <w:p w14:paraId="692A2CAD" w14:textId="266E2ABA" w:rsidR="005D528D" w:rsidRPr="005D528D" w:rsidRDefault="005D528D" w:rsidP="005D528D">
            <w:pPr>
              <w:jc w:val="right"/>
              <w:rPr>
                <w:rFonts w:asciiTheme="majorBidi" w:hAnsiTheme="majorBidi" w:cstheme="majorBidi"/>
                <w:rtl/>
              </w:rPr>
            </w:pPr>
            <w:proofErr w:type="spellStart"/>
            <w:r w:rsidRPr="005D528D">
              <w:rPr>
                <w:rFonts w:asciiTheme="majorBidi" w:hAnsiTheme="majorBidi" w:cstheme="majorBidi"/>
              </w:rPr>
              <w:t>Azrieli</w:t>
            </w:r>
            <w:proofErr w:type="spellEnd"/>
            <w:r w:rsidRPr="005D528D">
              <w:rPr>
                <w:rFonts w:asciiTheme="majorBidi" w:hAnsiTheme="majorBidi" w:cstheme="majorBidi"/>
              </w:rPr>
              <w:t xml:space="preserve"> Faculty of Medicine</w:t>
            </w:r>
          </w:p>
        </w:tc>
      </w:tr>
      <w:tr w:rsidR="005D528D" w14:paraId="467DC505" w14:textId="77777777" w:rsidTr="003B6703">
        <w:trPr>
          <w:jc w:val="center"/>
        </w:trPr>
        <w:tc>
          <w:tcPr>
            <w:tcW w:w="4148" w:type="dxa"/>
          </w:tcPr>
          <w:p w14:paraId="43C659C3" w14:textId="77777777" w:rsidR="005D528D" w:rsidRDefault="005D528D" w:rsidP="005D528D">
            <w:pPr>
              <w:rPr>
                <w:rFonts w:asciiTheme="majorBidi" w:hAnsiTheme="majorBidi" w:cstheme="majorBidi"/>
                <w:rtl/>
              </w:rPr>
            </w:pPr>
            <w:r w:rsidRPr="005D528D">
              <w:rPr>
                <w:rFonts w:asciiTheme="majorBidi" w:hAnsiTheme="majorBidi" w:cs="Times New Roman"/>
                <w:rtl/>
              </w:rPr>
              <w:t xml:space="preserve">הפקולטה להנדסה ע"ש אלכסנדר </w:t>
            </w:r>
            <w:proofErr w:type="spellStart"/>
            <w:r w:rsidRPr="005D528D">
              <w:rPr>
                <w:rFonts w:asciiTheme="majorBidi" w:hAnsiTheme="majorBidi" w:cs="Times New Roman"/>
                <w:rtl/>
              </w:rPr>
              <w:t>קופקין</w:t>
            </w:r>
            <w:proofErr w:type="spellEnd"/>
          </w:p>
        </w:tc>
        <w:tc>
          <w:tcPr>
            <w:tcW w:w="4148" w:type="dxa"/>
          </w:tcPr>
          <w:p w14:paraId="2B6E6DF9" w14:textId="77777777" w:rsidR="005D528D" w:rsidRPr="005D528D" w:rsidRDefault="005D528D" w:rsidP="005D528D">
            <w:pPr>
              <w:jc w:val="right"/>
              <w:rPr>
                <w:rFonts w:asciiTheme="majorBidi" w:hAnsiTheme="majorBidi" w:cstheme="majorBidi"/>
                <w:rtl/>
              </w:rPr>
            </w:pPr>
            <w:r w:rsidRPr="005D528D">
              <w:rPr>
                <w:rFonts w:asciiTheme="majorBidi" w:hAnsiTheme="majorBidi" w:cstheme="majorBidi"/>
              </w:rPr>
              <w:t xml:space="preserve">The Alexander </w:t>
            </w:r>
            <w:proofErr w:type="spellStart"/>
            <w:r w:rsidRPr="005D528D">
              <w:rPr>
                <w:rFonts w:asciiTheme="majorBidi" w:hAnsiTheme="majorBidi" w:cstheme="majorBidi"/>
              </w:rPr>
              <w:t>Kofkin</w:t>
            </w:r>
            <w:proofErr w:type="spellEnd"/>
            <w:r w:rsidRPr="005D528D">
              <w:rPr>
                <w:rFonts w:asciiTheme="majorBidi" w:hAnsiTheme="majorBidi" w:cstheme="majorBidi"/>
              </w:rPr>
              <w:t xml:space="preserve"> Faculty of Engineering</w:t>
            </w:r>
          </w:p>
        </w:tc>
      </w:tr>
      <w:tr w:rsidR="005D528D" w14:paraId="4AB4A0BF" w14:textId="77777777" w:rsidTr="003B6703">
        <w:trPr>
          <w:jc w:val="center"/>
        </w:trPr>
        <w:tc>
          <w:tcPr>
            <w:tcW w:w="4148" w:type="dxa"/>
          </w:tcPr>
          <w:p w14:paraId="61FC294E" w14:textId="77777777" w:rsidR="005D528D" w:rsidRDefault="00112356" w:rsidP="005D528D">
            <w:pPr>
              <w:rPr>
                <w:rFonts w:asciiTheme="majorBidi" w:hAnsiTheme="majorBidi" w:cstheme="majorBidi"/>
                <w:rtl/>
              </w:rPr>
            </w:pPr>
            <w:r w:rsidRPr="00112356">
              <w:rPr>
                <w:rFonts w:asciiTheme="majorBidi" w:hAnsiTheme="majorBidi" w:cs="Times New Roman"/>
                <w:rtl/>
              </w:rPr>
              <w:t xml:space="preserve">הפקולטה למדעי החיים ע"ש מינה </w:t>
            </w:r>
            <w:proofErr w:type="spellStart"/>
            <w:r w:rsidRPr="00112356">
              <w:rPr>
                <w:rFonts w:asciiTheme="majorBidi" w:hAnsiTheme="majorBidi" w:cs="Times New Roman"/>
                <w:rtl/>
              </w:rPr>
              <w:t>ואבררד</w:t>
            </w:r>
            <w:proofErr w:type="spellEnd"/>
            <w:r w:rsidRPr="00112356">
              <w:rPr>
                <w:rFonts w:asciiTheme="majorBidi" w:hAnsiTheme="majorBidi" w:cs="Times New Roman"/>
                <w:rtl/>
              </w:rPr>
              <w:t xml:space="preserve"> גודמן</w:t>
            </w:r>
          </w:p>
        </w:tc>
        <w:tc>
          <w:tcPr>
            <w:tcW w:w="4148" w:type="dxa"/>
          </w:tcPr>
          <w:p w14:paraId="21C98308" w14:textId="60F809E7" w:rsidR="005D528D" w:rsidRPr="00112356" w:rsidRDefault="00112356" w:rsidP="005D528D">
            <w:pPr>
              <w:jc w:val="right"/>
              <w:rPr>
                <w:rFonts w:asciiTheme="majorBidi" w:hAnsiTheme="majorBidi" w:cstheme="majorBidi"/>
                <w:rtl/>
              </w:rPr>
            </w:pPr>
            <w:r w:rsidRPr="00112356">
              <w:rPr>
                <w:rFonts w:asciiTheme="majorBidi" w:hAnsiTheme="majorBidi" w:cstheme="majorBidi"/>
              </w:rPr>
              <w:t xml:space="preserve">The Mina </w:t>
            </w:r>
            <w:r w:rsidR="00791F2B">
              <w:rPr>
                <w:rFonts w:asciiTheme="majorBidi" w:hAnsiTheme="majorBidi" w:cstheme="majorBidi"/>
              </w:rPr>
              <w:t>and</w:t>
            </w:r>
            <w:r w:rsidRPr="00112356">
              <w:rPr>
                <w:rFonts w:asciiTheme="majorBidi" w:hAnsiTheme="majorBidi" w:cstheme="majorBidi"/>
              </w:rPr>
              <w:t xml:space="preserve"> Everard Goodman Faculty of Life Sciences</w:t>
            </w:r>
          </w:p>
        </w:tc>
      </w:tr>
      <w:tr w:rsidR="005D528D" w14:paraId="52221E38" w14:textId="77777777" w:rsidTr="003B6703">
        <w:trPr>
          <w:jc w:val="center"/>
        </w:trPr>
        <w:tc>
          <w:tcPr>
            <w:tcW w:w="4148" w:type="dxa"/>
          </w:tcPr>
          <w:p w14:paraId="0E87AD3C" w14:textId="78CF2D3B" w:rsidR="005D528D" w:rsidRDefault="00850F31" w:rsidP="005D528D">
            <w:pPr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="Times New Roman" w:hint="cs"/>
                <w:rtl/>
              </w:rPr>
              <w:t>הפקולטה</w:t>
            </w:r>
            <w:r w:rsidR="00112356" w:rsidRPr="00112356">
              <w:rPr>
                <w:rFonts w:asciiTheme="majorBidi" w:hAnsiTheme="majorBidi" w:cs="Times New Roman"/>
                <w:rtl/>
              </w:rPr>
              <w:t xml:space="preserve"> לחינוך</w:t>
            </w:r>
          </w:p>
        </w:tc>
        <w:tc>
          <w:tcPr>
            <w:tcW w:w="4148" w:type="dxa"/>
          </w:tcPr>
          <w:p w14:paraId="060D9537" w14:textId="0B8354CA" w:rsidR="005D528D" w:rsidRDefault="007139CB" w:rsidP="005D528D">
            <w:pPr>
              <w:jc w:val="right"/>
              <w:rPr>
                <w:rFonts w:asciiTheme="majorBidi" w:hAnsiTheme="majorBidi" w:cstheme="majorBidi"/>
                <w:rtl/>
              </w:rPr>
            </w:pPr>
            <w:r w:rsidRPr="00112356">
              <w:rPr>
                <w:rFonts w:asciiTheme="majorBidi" w:hAnsiTheme="majorBidi" w:cstheme="majorBidi"/>
              </w:rPr>
              <w:t xml:space="preserve">Faculty </w:t>
            </w:r>
            <w:r w:rsidR="00DA56A9" w:rsidRPr="00DA56A9">
              <w:rPr>
                <w:rFonts w:asciiTheme="majorBidi" w:hAnsiTheme="majorBidi" w:cstheme="majorBidi"/>
              </w:rPr>
              <w:t>of Education</w:t>
            </w:r>
          </w:p>
        </w:tc>
      </w:tr>
      <w:tr w:rsidR="005D528D" w14:paraId="477F2FB9" w14:textId="77777777" w:rsidTr="003B6703">
        <w:trPr>
          <w:jc w:val="center"/>
        </w:trPr>
        <w:tc>
          <w:tcPr>
            <w:tcW w:w="4148" w:type="dxa"/>
          </w:tcPr>
          <w:p w14:paraId="01EE2FE0" w14:textId="77777777" w:rsidR="005D528D" w:rsidRDefault="00DA56A9" w:rsidP="005D528D">
            <w:pPr>
              <w:rPr>
                <w:rFonts w:asciiTheme="majorBidi" w:hAnsiTheme="majorBidi" w:cstheme="majorBidi"/>
                <w:rtl/>
              </w:rPr>
            </w:pPr>
            <w:r w:rsidRPr="00DA56A9">
              <w:rPr>
                <w:rFonts w:asciiTheme="majorBidi" w:hAnsiTheme="majorBidi" w:cs="Times New Roman"/>
                <w:rtl/>
              </w:rPr>
              <w:t xml:space="preserve">ביה"ס לעבודה סוציאלית ע"ש לואיס וגבי </w:t>
            </w:r>
            <w:proofErr w:type="spellStart"/>
            <w:r w:rsidRPr="00DA56A9">
              <w:rPr>
                <w:rFonts w:asciiTheme="majorBidi" w:hAnsiTheme="majorBidi" w:cs="Times New Roman"/>
                <w:rtl/>
              </w:rPr>
              <w:t>וויספלד</w:t>
            </w:r>
            <w:proofErr w:type="spellEnd"/>
          </w:p>
        </w:tc>
        <w:tc>
          <w:tcPr>
            <w:tcW w:w="4148" w:type="dxa"/>
          </w:tcPr>
          <w:p w14:paraId="29AF5C93" w14:textId="77777777" w:rsidR="005D528D" w:rsidRPr="00DA56A9" w:rsidRDefault="00DA56A9" w:rsidP="005D528D">
            <w:pPr>
              <w:jc w:val="right"/>
              <w:rPr>
                <w:rFonts w:asciiTheme="majorBidi" w:hAnsiTheme="majorBidi" w:cstheme="majorBidi"/>
                <w:rtl/>
              </w:rPr>
            </w:pPr>
            <w:r w:rsidRPr="00DA56A9">
              <w:rPr>
                <w:rFonts w:asciiTheme="majorBidi" w:hAnsiTheme="majorBidi" w:cstheme="majorBidi"/>
              </w:rPr>
              <w:t xml:space="preserve">The Louis </w:t>
            </w:r>
            <w:r>
              <w:rPr>
                <w:rFonts w:asciiTheme="majorBidi" w:hAnsiTheme="majorBidi" w:cstheme="majorBidi"/>
              </w:rPr>
              <w:t>and</w:t>
            </w:r>
            <w:r w:rsidRPr="00DA56A9">
              <w:rPr>
                <w:rFonts w:asciiTheme="majorBidi" w:hAnsiTheme="majorBidi" w:cstheme="majorBidi"/>
              </w:rPr>
              <w:t xml:space="preserve"> Gabi </w:t>
            </w:r>
            <w:proofErr w:type="spellStart"/>
            <w:r w:rsidRPr="00DA56A9">
              <w:rPr>
                <w:rFonts w:asciiTheme="majorBidi" w:hAnsiTheme="majorBidi" w:cstheme="majorBidi"/>
              </w:rPr>
              <w:t>Weisfeld</w:t>
            </w:r>
            <w:proofErr w:type="spellEnd"/>
            <w:r w:rsidRPr="00DA56A9">
              <w:rPr>
                <w:rFonts w:asciiTheme="majorBidi" w:hAnsiTheme="majorBidi" w:cstheme="majorBidi"/>
              </w:rPr>
              <w:t xml:space="preserve"> School of Social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DA56A9">
              <w:rPr>
                <w:rFonts w:asciiTheme="majorBidi" w:hAnsiTheme="majorBidi" w:cstheme="majorBidi"/>
              </w:rPr>
              <w:t>Work</w:t>
            </w:r>
          </w:p>
        </w:tc>
      </w:tr>
      <w:tr w:rsidR="005D528D" w14:paraId="6D19BA81" w14:textId="77777777" w:rsidTr="003B6703">
        <w:trPr>
          <w:jc w:val="center"/>
        </w:trPr>
        <w:tc>
          <w:tcPr>
            <w:tcW w:w="4148" w:type="dxa"/>
          </w:tcPr>
          <w:p w14:paraId="75569F26" w14:textId="77777777" w:rsidR="005D528D" w:rsidRDefault="00DA56A9" w:rsidP="005D528D">
            <w:pPr>
              <w:rPr>
                <w:rFonts w:asciiTheme="majorBidi" w:hAnsiTheme="majorBidi" w:cstheme="majorBidi"/>
                <w:rtl/>
              </w:rPr>
            </w:pPr>
            <w:r w:rsidRPr="00DA56A9">
              <w:rPr>
                <w:rFonts w:asciiTheme="majorBidi" w:hAnsiTheme="majorBidi" w:cs="Times New Roman"/>
                <w:rtl/>
              </w:rPr>
              <w:t>בית הספר לתקשורת</w:t>
            </w:r>
          </w:p>
        </w:tc>
        <w:tc>
          <w:tcPr>
            <w:tcW w:w="4148" w:type="dxa"/>
          </w:tcPr>
          <w:p w14:paraId="172477EF" w14:textId="77777777" w:rsidR="005D528D" w:rsidRDefault="00DA56A9" w:rsidP="005D528D">
            <w:pPr>
              <w:jc w:val="right"/>
              <w:rPr>
                <w:rFonts w:asciiTheme="majorBidi" w:hAnsiTheme="majorBidi" w:cstheme="majorBidi"/>
                <w:rtl/>
              </w:rPr>
            </w:pPr>
            <w:r w:rsidRPr="00DA56A9">
              <w:rPr>
                <w:rFonts w:asciiTheme="majorBidi" w:hAnsiTheme="majorBidi" w:cstheme="majorBidi"/>
              </w:rPr>
              <w:t>School of Communication</w:t>
            </w:r>
          </w:p>
        </w:tc>
      </w:tr>
      <w:tr w:rsidR="005D528D" w14:paraId="0A8AD2DF" w14:textId="77777777" w:rsidTr="003B6703">
        <w:trPr>
          <w:jc w:val="center"/>
        </w:trPr>
        <w:tc>
          <w:tcPr>
            <w:tcW w:w="4148" w:type="dxa"/>
          </w:tcPr>
          <w:p w14:paraId="0F14C6ED" w14:textId="77777777" w:rsidR="005D528D" w:rsidRDefault="00DA56A9" w:rsidP="005D528D">
            <w:pPr>
              <w:rPr>
                <w:rFonts w:asciiTheme="majorBidi" w:hAnsiTheme="majorBidi" w:cstheme="majorBidi"/>
                <w:rtl/>
              </w:rPr>
            </w:pPr>
            <w:r w:rsidRPr="00DA56A9">
              <w:rPr>
                <w:rFonts w:asciiTheme="majorBidi" w:hAnsiTheme="majorBidi" w:cs="Times New Roman"/>
                <w:rtl/>
              </w:rPr>
              <w:t>בית הספר למנהל עסקים</w:t>
            </w:r>
          </w:p>
        </w:tc>
        <w:tc>
          <w:tcPr>
            <w:tcW w:w="4148" w:type="dxa"/>
          </w:tcPr>
          <w:p w14:paraId="2B20207B" w14:textId="77777777" w:rsidR="005D528D" w:rsidRPr="00DA56A9" w:rsidRDefault="00DA56A9" w:rsidP="005D528D">
            <w:pPr>
              <w:jc w:val="right"/>
              <w:rPr>
                <w:rFonts w:asciiTheme="majorBidi" w:hAnsiTheme="majorBidi" w:cstheme="majorBidi"/>
                <w:rtl/>
              </w:rPr>
            </w:pPr>
            <w:r w:rsidRPr="00DA56A9">
              <w:rPr>
                <w:rFonts w:asciiTheme="majorBidi" w:hAnsiTheme="majorBidi" w:cstheme="majorBidi"/>
              </w:rPr>
              <w:t>The School of Business Administration</w:t>
            </w:r>
          </w:p>
        </w:tc>
      </w:tr>
      <w:tr w:rsidR="00866F4C" w14:paraId="0B3808E9" w14:textId="77777777" w:rsidTr="003B6703">
        <w:trPr>
          <w:jc w:val="center"/>
        </w:trPr>
        <w:tc>
          <w:tcPr>
            <w:tcW w:w="4148" w:type="dxa"/>
          </w:tcPr>
          <w:p w14:paraId="62F39F86" w14:textId="2E7F8E11" w:rsidR="00866F4C" w:rsidRPr="00DA56A9" w:rsidRDefault="00866F4C" w:rsidP="005D528D">
            <w:pPr>
              <w:rPr>
                <w:rFonts w:asciiTheme="majorBidi" w:hAnsiTheme="majorBidi" w:cs="Times New Roman"/>
                <w:rtl/>
              </w:rPr>
            </w:pPr>
            <w:r w:rsidRPr="00866F4C">
              <w:rPr>
                <w:rFonts w:asciiTheme="majorBidi" w:hAnsiTheme="majorBidi" w:cs="Times New Roman"/>
                <w:rtl/>
              </w:rPr>
              <w:t>בית הספר לאופטומטריה ומדעי הראיה</w:t>
            </w:r>
          </w:p>
        </w:tc>
        <w:tc>
          <w:tcPr>
            <w:tcW w:w="4148" w:type="dxa"/>
          </w:tcPr>
          <w:p w14:paraId="373BC66D" w14:textId="6C9D06D2" w:rsidR="00866F4C" w:rsidRPr="00A21B38" w:rsidRDefault="00A21B38" w:rsidP="00A21B38">
            <w:pPr>
              <w:bidi w:val="0"/>
              <w:rPr>
                <w:rFonts w:asciiTheme="majorBidi" w:hAnsiTheme="majorBidi" w:cstheme="majorBidi"/>
              </w:rPr>
            </w:pPr>
            <w:r w:rsidRPr="00DA56A9">
              <w:rPr>
                <w:rFonts w:asciiTheme="majorBidi" w:hAnsiTheme="majorBidi" w:cstheme="majorBidi"/>
              </w:rPr>
              <w:t xml:space="preserve">The </w:t>
            </w:r>
            <w:r w:rsidRPr="00A21B38">
              <w:rPr>
                <w:rFonts w:asciiTheme="majorBidi" w:hAnsiTheme="majorBidi" w:cstheme="majorBidi"/>
              </w:rPr>
              <w:t>School of Optometry and Vision Science</w:t>
            </w:r>
          </w:p>
        </w:tc>
      </w:tr>
      <w:tr w:rsidR="005D528D" w14:paraId="45D7EB9E" w14:textId="77777777" w:rsidTr="003B6703">
        <w:trPr>
          <w:jc w:val="center"/>
        </w:trPr>
        <w:tc>
          <w:tcPr>
            <w:tcW w:w="4148" w:type="dxa"/>
          </w:tcPr>
          <w:p w14:paraId="0AC873BB" w14:textId="77777777" w:rsidR="005D528D" w:rsidRDefault="00DA56A9" w:rsidP="005D528D">
            <w:pPr>
              <w:rPr>
                <w:rFonts w:asciiTheme="majorBidi" w:hAnsiTheme="majorBidi" w:cstheme="majorBidi"/>
                <w:rtl/>
              </w:rPr>
            </w:pPr>
            <w:r w:rsidRPr="00DA56A9">
              <w:rPr>
                <w:rFonts w:asciiTheme="majorBidi" w:hAnsiTheme="majorBidi" w:cs="Times New Roman"/>
                <w:rtl/>
              </w:rPr>
              <w:t>החוג המשולב למדעי החברה</w:t>
            </w:r>
          </w:p>
        </w:tc>
        <w:tc>
          <w:tcPr>
            <w:tcW w:w="4148" w:type="dxa"/>
          </w:tcPr>
          <w:p w14:paraId="470C81AF" w14:textId="77777777" w:rsidR="005D528D" w:rsidRPr="00273875" w:rsidRDefault="00273875" w:rsidP="005D528D">
            <w:pPr>
              <w:jc w:val="right"/>
              <w:rPr>
                <w:rFonts w:asciiTheme="majorBidi" w:hAnsiTheme="majorBidi" w:cstheme="majorBidi"/>
                <w:rtl/>
              </w:rPr>
            </w:pPr>
            <w:r w:rsidRPr="00273875">
              <w:rPr>
                <w:rFonts w:asciiTheme="majorBidi" w:hAnsiTheme="majorBidi" w:cstheme="majorBidi"/>
              </w:rPr>
              <w:t>The Interdisciplinary Department of Social Sciences</w:t>
            </w:r>
          </w:p>
        </w:tc>
      </w:tr>
      <w:tr w:rsidR="00DA56A9" w14:paraId="3381B0B2" w14:textId="77777777" w:rsidTr="003B6703">
        <w:trPr>
          <w:jc w:val="center"/>
        </w:trPr>
        <w:tc>
          <w:tcPr>
            <w:tcW w:w="4148" w:type="dxa"/>
          </w:tcPr>
          <w:p w14:paraId="0776EC76" w14:textId="77777777" w:rsidR="00DA56A9" w:rsidRDefault="00273875" w:rsidP="005D528D">
            <w:pPr>
              <w:rPr>
                <w:rFonts w:asciiTheme="majorBidi" w:hAnsiTheme="majorBidi" w:cstheme="majorBidi"/>
                <w:rtl/>
              </w:rPr>
            </w:pPr>
            <w:r w:rsidRPr="00273875">
              <w:rPr>
                <w:rFonts w:asciiTheme="majorBidi" w:hAnsiTheme="majorBidi" w:cs="Times New Roman"/>
                <w:rtl/>
              </w:rPr>
              <w:t>המחלקה לכימיה</w:t>
            </w:r>
          </w:p>
        </w:tc>
        <w:tc>
          <w:tcPr>
            <w:tcW w:w="4148" w:type="dxa"/>
          </w:tcPr>
          <w:p w14:paraId="785A1918" w14:textId="77777777" w:rsidR="00DA56A9" w:rsidRDefault="00273875" w:rsidP="005D528D">
            <w:pPr>
              <w:jc w:val="right"/>
              <w:rPr>
                <w:rFonts w:asciiTheme="majorBidi" w:hAnsiTheme="majorBidi" w:cstheme="majorBidi"/>
                <w:rtl/>
              </w:rPr>
            </w:pPr>
            <w:r w:rsidRPr="00273875">
              <w:rPr>
                <w:rFonts w:asciiTheme="majorBidi" w:hAnsiTheme="majorBidi" w:cstheme="majorBidi"/>
              </w:rPr>
              <w:t>Department of Chemistry</w:t>
            </w:r>
          </w:p>
        </w:tc>
      </w:tr>
      <w:tr w:rsidR="00DA56A9" w14:paraId="0B2198B7" w14:textId="77777777" w:rsidTr="003B6703">
        <w:trPr>
          <w:jc w:val="center"/>
        </w:trPr>
        <w:tc>
          <w:tcPr>
            <w:tcW w:w="4148" w:type="dxa"/>
          </w:tcPr>
          <w:p w14:paraId="116463A0" w14:textId="77777777" w:rsidR="00DA56A9" w:rsidRDefault="00273875" w:rsidP="005D528D">
            <w:pPr>
              <w:rPr>
                <w:rFonts w:asciiTheme="majorBidi" w:hAnsiTheme="majorBidi" w:cstheme="majorBidi"/>
                <w:rtl/>
              </w:rPr>
            </w:pPr>
            <w:r w:rsidRPr="00273875">
              <w:rPr>
                <w:rFonts w:asciiTheme="majorBidi" w:hAnsiTheme="majorBidi" w:cs="Times New Roman"/>
                <w:rtl/>
              </w:rPr>
              <w:t>המחלקה לפיזיקה</w:t>
            </w:r>
          </w:p>
        </w:tc>
        <w:tc>
          <w:tcPr>
            <w:tcW w:w="4148" w:type="dxa"/>
          </w:tcPr>
          <w:p w14:paraId="534EA520" w14:textId="77777777" w:rsidR="00DA56A9" w:rsidRDefault="00273875" w:rsidP="005D528D">
            <w:pPr>
              <w:jc w:val="right"/>
              <w:rPr>
                <w:rFonts w:asciiTheme="majorBidi" w:hAnsiTheme="majorBidi" w:cstheme="majorBidi"/>
                <w:rtl/>
              </w:rPr>
            </w:pPr>
            <w:r w:rsidRPr="00273875">
              <w:rPr>
                <w:rFonts w:asciiTheme="majorBidi" w:hAnsiTheme="majorBidi" w:cstheme="majorBidi"/>
              </w:rPr>
              <w:t>Department of Physics</w:t>
            </w:r>
          </w:p>
        </w:tc>
      </w:tr>
      <w:tr w:rsidR="00DA56A9" w14:paraId="46688A02" w14:textId="77777777" w:rsidTr="003B6703">
        <w:trPr>
          <w:jc w:val="center"/>
        </w:trPr>
        <w:tc>
          <w:tcPr>
            <w:tcW w:w="4148" w:type="dxa"/>
          </w:tcPr>
          <w:p w14:paraId="22EC6106" w14:textId="77777777" w:rsidR="00DA56A9" w:rsidRDefault="00273875" w:rsidP="005D528D">
            <w:pPr>
              <w:rPr>
                <w:rFonts w:asciiTheme="majorBidi" w:hAnsiTheme="majorBidi" w:cstheme="majorBidi"/>
                <w:rtl/>
              </w:rPr>
            </w:pPr>
            <w:r w:rsidRPr="00273875">
              <w:rPr>
                <w:rFonts w:asciiTheme="majorBidi" w:hAnsiTheme="majorBidi" w:cs="Times New Roman"/>
                <w:rtl/>
              </w:rPr>
              <w:t>המחלקה למתמטיקה</w:t>
            </w:r>
          </w:p>
        </w:tc>
        <w:tc>
          <w:tcPr>
            <w:tcW w:w="4148" w:type="dxa"/>
          </w:tcPr>
          <w:p w14:paraId="6152F407" w14:textId="77777777" w:rsidR="00DA56A9" w:rsidRDefault="00273875" w:rsidP="005D528D">
            <w:pPr>
              <w:jc w:val="right"/>
              <w:rPr>
                <w:rFonts w:asciiTheme="majorBidi" w:hAnsiTheme="majorBidi" w:cstheme="majorBidi"/>
                <w:rtl/>
              </w:rPr>
            </w:pPr>
            <w:r w:rsidRPr="00273875">
              <w:rPr>
                <w:rFonts w:asciiTheme="majorBidi" w:hAnsiTheme="majorBidi" w:cstheme="majorBidi"/>
              </w:rPr>
              <w:t>Department of Mathematics</w:t>
            </w:r>
          </w:p>
        </w:tc>
      </w:tr>
      <w:tr w:rsidR="00DA56A9" w14:paraId="789CEE7F" w14:textId="77777777" w:rsidTr="003B6703">
        <w:trPr>
          <w:jc w:val="center"/>
        </w:trPr>
        <w:tc>
          <w:tcPr>
            <w:tcW w:w="4148" w:type="dxa"/>
          </w:tcPr>
          <w:p w14:paraId="338343EC" w14:textId="77777777" w:rsidR="00DA56A9" w:rsidRDefault="00273875" w:rsidP="005D528D">
            <w:pPr>
              <w:rPr>
                <w:rFonts w:asciiTheme="majorBidi" w:hAnsiTheme="majorBidi" w:cstheme="majorBidi"/>
                <w:rtl/>
              </w:rPr>
            </w:pPr>
            <w:r w:rsidRPr="00273875">
              <w:rPr>
                <w:rFonts w:asciiTheme="majorBidi" w:hAnsiTheme="majorBidi" w:cs="Times New Roman"/>
                <w:rtl/>
              </w:rPr>
              <w:t>המחלקה למדעי המחשב</w:t>
            </w:r>
          </w:p>
        </w:tc>
        <w:tc>
          <w:tcPr>
            <w:tcW w:w="4148" w:type="dxa"/>
          </w:tcPr>
          <w:p w14:paraId="4DD17C5E" w14:textId="77777777" w:rsidR="00DA56A9" w:rsidRDefault="00273875" w:rsidP="005D528D">
            <w:pPr>
              <w:jc w:val="right"/>
              <w:rPr>
                <w:rFonts w:asciiTheme="majorBidi" w:hAnsiTheme="majorBidi" w:cstheme="majorBidi"/>
                <w:rtl/>
              </w:rPr>
            </w:pPr>
            <w:r w:rsidRPr="00273875">
              <w:rPr>
                <w:rFonts w:asciiTheme="majorBidi" w:hAnsiTheme="majorBidi" w:cstheme="majorBidi"/>
              </w:rPr>
              <w:t>Department of Computer Science</w:t>
            </w:r>
          </w:p>
        </w:tc>
      </w:tr>
      <w:tr w:rsidR="00DA56A9" w14:paraId="12002ACA" w14:textId="77777777" w:rsidTr="003B6703">
        <w:trPr>
          <w:jc w:val="center"/>
        </w:trPr>
        <w:tc>
          <w:tcPr>
            <w:tcW w:w="4148" w:type="dxa"/>
          </w:tcPr>
          <w:p w14:paraId="377681DD" w14:textId="77777777" w:rsidR="00DA56A9" w:rsidRDefault="006E77DD" w:rsidP="005D528D">
            <w:pPr>
              <w:rPr>
                <w:rFonts w:asciiTheme="majorBidi" w:hAnsiTheme="majorBidi" w:cstheme="majorBidi"/>
                <w:rtl/>
              </w:rPr>
            </w:pPr>
            <w:r w:rsidRPr="006E77DD">
              <w:rPr>
                <w:rFonts w:asciiTheme="majorBidi" w:hAnsiTheme="majorBidi" w:cs="Times New Roman"/>
                <w:rtl/>
              </w:rPr>
              <w:t>המחלקה ללימודים קלאסיים</w:t>
            </w:r>
          </w:p>
        </w:tc>
        <w:tc>
          <w:tcPr>
            <w:tcW w:w="4148" w:type="dxa"/>
          </w:tcPr>
          <w:p w14:paraId="5860BB59" w14:textId="77777777" w:rsidR="00DA56A9" w:rsidRDefault="006E77DD" w:rsidP="005D528D">
            <w:pPr>
              <w:jc w:val="right"/>
              <w:rPr>
                <w:rFonts w:asciiTheme="majorBidi" w:hAnsiTheme="majorBidi" w:cstheme="majorBidi"/>
                <w:rtl/>
              </w:rPr>
            </w:pPr>
            <w:r w:rsidRPr="006E77DD">
              <w:rPr>
                <w:rFonts w:asciiTheme="majorBidi" w:hAnsiTheme="majorBidi" w:cstheme="majorBidi"/>
              </w:rPr>
              <w:t>Department of Classical Studies</w:t>
            </w:r>
          </w:p>
        </w:tc>
      </w:tr>
      <w:tr w:rsidR="00DA56A9" w14:paraId="0900C6E4" w14:textId="77777777" w:rsidTr="003B6703">
        <w:trPr>
          <w:jc w:val="center"/>
        </w:trPr>
        <w:tc>
          <w:tcPr>
            <w:tcW w:w="4148" w:type="dxa"/>
          </w:tcPr>
          <w:p w14:paraId="2B76389D" w14:textId="77777777" w:rsidR="00DA56A9" w:rsidRDefault="006E77DD" w:rsidP="005D528D">
            <w:pPr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ה</w:t>
            </w:r>
            <w:r w:rsidRPr="006E77DD">
              <w:rPr>
                <w:rFonts w:asciiTheme="majorBidi" w:hAnsiTheme="majorBidi" w:cs="Times New Roman"/>
                <w:rtl/>
              </w:rPr>
              <w:t>מחלקה להיסטוריה כללית</w:t>
            </w:r>
          </w:p>
        </w:tc>
        <w:tc>
          <w:tcPr>
            <w:tcW w:w="4148" w:type="dxa"/>
          </w:tcPr>
          <w:p w14:paraId="71669F79" w14:textId="77777777" w:rsidR="00DA56A9" w:rsidRDefault="006E77DD" w:rsidP="005D528D">
            <w:pPr>
              <w:jc w:val="right"/>
              <w:rPr>
                <w:rFonts w:asciiTheme="majorBidi" w:hAnsiTheme="majorBidi" w:cstheme="majorBidi"/>
                <w:rtl/>
              </w:rPr>
            </w:pPr>
            <w:r w:rsidRPr="006E77DD">
              <w:rPr>
                <w:rFonts w:asciiTheme="majorBidi" w:hAnsiTheme="majorBidi" w:cstheme="majorBidi"/>
              </w:rPr>
              <w:t>Department of General History</w:t>
            </w:r>
          </w:p>
        </w:tc>
      </w:tr>
      <w:tr w:rsidR="00DA56A9" w14:paraId="3CDC9586" w14:textId="77777777" w:rsidTr="003B6703">
        <w:trPr>
          <w:jc w:val="center"/>
        </w:trPr>
        <w:tc>
          <w:tcPr>
            <w:tcW w:w="4148" w:type="dxa"/>
          </w:tcPr>
          <w:p w14:paraId="7DDADBE3" w14:textId="77777777" w:rsidR="00DA56A9" w:rsidRDefault="006E77DD" w:rsidP="005D528D">
            <w:pPr>
              <w:rPr>
                <w:rFonts w:asciiTheme="majorBidi" w:hAnsiTheme="majorBidi" w:cstheme="majorBidi"/>
                <w:rtl/>
              </w:rPr>
            </w:pPr>
            <w:r w:rsidRPr="006E77DD">
              <w:rPr>
                <w:rFonts w:asciiTheme="majorBidi" w:hAnsiTheme="majorBidi" w:cs="Times New Roman"/>
                <w:rtl/>
              </w:rPr>
              <w:t>המחלקה לערבית</w:t>
            </w:r>
          </w:p>
        </w:tc>
        <w:tc>
          <w:tcPr>
            <w:tcW w:w="4148" w:type="dxa"/>
          </w:tcPr>
          <w:p w14:paraId="5032831B" w14:textId="77777777" w:rsidR="00DA56A9" w:rsidRDefault="006E77DD" w:rsidP="005D528D">
            <w:pPr>
              <w:jc w:val="right"/>
              <w:rPr>
                <w:rFonts w:asciiTheme="majorBidi" w:hAnsiTheme="majorBidi" w:cstheme="majorBidi"/>
                <w:rtl/>
              </w:rPr>
            </w:pPr>
            <w:r w:rsidRPr="006E77DD">
              <w:rPr>
                <w:rFonts w:asciiTheme="majorBidi" w:hAnsiTheme="majorBidi" w:cstheme="majorBidi"/>
              </w:rPr>
              <w:t>Department of Arabic</w:t>
            </w:r>
          </w:p>
        </w:tc>
      </w:tr>
      <w:tr w:rsidR="00DA56A9" w14:paraId="13A75E3D" w14:textId="77777777" w:rsidTr="003B6703">
        <w:trPr>
          <w:jc w:val="center"/>
        </w:trPr>
        <w:tc>
          <w:tcPr>
            <w:tcW w:w="4148" w:type="dxa"/>
          </w:tcPr>
          <w:p w14:paraId="7561130A" w14:textId="77777777" w:rsidR="00DA56A9" w:rsidRDefault="006E77DD" w:rsidP="005D528D">
            <w:pPr>
              <w:rPr>
                <w:rFonts w:asciiTheme="majorBidi" w:hAnsiTheme="majorBidi" w:cstheme="majorBidi"/>
                <w:rtl/>
              </w:rPr>
            </w:pPr>
            <w:r w:rsidRPr="006E77DD">
              <w:rPr>
                <w:rFonts w:asciiTheme="majorBidi" w:hAnsiTheme="majorBidi" w:cs="Times New Roman"/>
                <w:rtl/>
              </w:rPr>
              <w:t>המחלקה לפילוסופיה</w:t>
            </w:r>
          </w:p>
        </w:tc>
        <w:tc>
          <w:tcPr>
            <w:tcW w:w="4148" w:type="dxa"/>
          </w:tcPr>
          <w:p w14:paraId="28244CE9" w14:textId="77777777" w:rsidR="00DA56A9" w:rsidRDefault="006E77DD" w:rsidP="005D528D">
            <w:pPr>
              <w:jc w:val="right"/>
              <w:rPr>
                <w:rFonts w:asciiTheme="majorBidi" w:hAnsiTheme="majorBidi" w:cstheme="majorBidi"/>
                <w:rtl/>
              </w:rPr>
            </w:pPr>
            <w:r w:rsidRPr="006E77DD">
              <w:rPr>
                <w:rFonts w:asciiTheme="majorBidi" w:hAnsiTheme="majorBidi" w:cstheme="majorBidi"/>
              </w:rPr>
              <w:t>Department of General Philosophy</w:t>
            </w:r>
          </w:p>
        </w:tc>
      </w:tr>
      <w:tr w:rsidR="00DA56A9" w14:paraId="6F1597F0" w14:textId="77777777" w:rsidTr="003B6703">
        <w:trPr>
          <w:jc w:val="center"/>
        </w:trPr>
        <w:tc>
          <w:tcPr>
            <w:tcW w:w="4148" w:type="dxa"/>
          </w:tcPr>
          <w:p w14:paraId="16D70A9A" w14:textId="77777777" w:rsidR="00DA56A9" w:rsidRDefault="006E77DD" w:rsidP="005D528D">
            <w:pPr>
              <w:rPr>
                <w:rFonts w:asciiTheme="majorBidi" w:hAnsiTheme="majorBidi" w:cstheme="majorBidi"/>
                <w:rtl/>
              </w:rPr>
            </w:pPr>
            <w:r w:rsidRPr="006E77DD">
              <w:rPr>
                <w:rFonts w:asciiTheme="majorBidi" w:hAnsiTheme="majorBidi" w:cs="Times New Roman"/>
                <w:rtl/>
              </w:rPr>
              <w:t>המחלקה לספרות משווה</w:t>
            </w:r>
          </w:p>
        </w:tc>
        <w:tc>
          <w:tcPr>
            <w:tcW w:w="4148" w:type="dxa"/>
          </w:tcPr>
          <w:p w14:paraId="52BE7183" w14:textId="77777777" w:rsidR="00DA56A9" w:rsidRDefault="006E77DD" w:rsidP="005D528D">
            <w:pPr>
              <w:jc w:val="right"/>
              <w:rPr>
                <w:rFonts w:asciiTheme="majorBidi" w:hAnsiTheme="majorBidi" w:cstheme="majorBidi"/>
                <w:rtl/>
              </w:rPr>
            </w:pPr>
            <w:r w:rsidRPr="006E77DD">
              <w:rPr>
                <w:rFonts w:asciiTheme="majorBidi" w:hAnsiTheme="majorBidi" w:cstheme="majorBidi"/>
              </w:rPr>
              <w:t>Department of Comparative Literature</w:t>
            </w:r>
          </w:p>
        </w:tc>
      </w:tr>
      <w:tr w:rsidR="00DA56A9" w14:paraId="19908F98" w14:textId="77777777" w:rsidTr="003B6703">
        <w:trPr>
          <w:jc w:val="center"/>
        </w:trPr>
        <w:tc>
          <w:tcPr>
            <w:tcW w:w="4148" w:type="dxa"/>
          </w:tcPr>
          <w:p w14:paraId="2A72BADD" w14:textId="77777777" w:rsidR="00DA56A9" w:rsidRDefault="006E77DD" w:rsidP="005D528D">
            <w:pPr>
              <w:rPr>
                <w:rFonts w:asciiTheme="majorBidi" w:hAnsiTheme="majorBidi" w:cstheme="majorBidi"/>
                <w:rtl/>
              </w:rPr>
            </w:pPr>
            <w:r w:rsidRPr="006E77DD">
              <w:rPr>
                <w:rFonts w:asciiTheme="majorBidi" w:hAnsiTheme="majorBidi" w:cs="Times New Roman"/>
                <w:rtl/>
              </w:rPr>
              <w:t>המחלקה למדעי המידע</w:t>
            </w:r>
          </w:p>
        </w:tc>
        <w:tc>
          <w:tcPr>
            <w:tcW w:w="4148" w:type="dxa"/>
          </w:tcPr>
          <w:p w14:paraId="0E7780B0" w14:textId="77777777" w:rsidR="00DA56A9" w:rsidRDefault="006E77DD" w:rsidP="005D528D">
            <w:pPr>
              <w:jc w:val="right"/>
              <w:rPr>
                <w:rFonts w:asciiTheme="majorBidi" w:hAnsiTheme="majorBidi" w:cstheme="majorBidi"/>
                <w:rtl/>
              </w:rPr>
            </w:pPr>
            <w:r w:rsidRPr="006E77DD">
              <w:rPr>
                <w:rFonts w:asciiTheme="majorBidi" w:hAnsiTheme="majorBidi" w:cstheme="majorBidi"/>
              </w:rPr>
              <w:t>Department of Information Science</w:t>
            </w:r>
          </w:p>
        </w:tc>
      </w:tr>
      <w:tr w:rsidR="00DA56A9" w14:paraId="1954F255" w14:textId="77777777" w:rsidTr="003B6703">
        <w:trPr>
          <w:jc w:val="center"/>
        </w:trPr>
        <w:tc>
          <w:tcPr>
            <w:tcW w:w="4148" w:type="dxa"/>
          </w:tcPr>
          <w:p w14:paraId="59E181C6" w14:textId="77777777" w:rsidR="00DA56A9" w:rsidRDefault="006E77DD" w:rsidP="005D528D">
            <w:pPr>
              <w:rPr>
                <w:rFonts w:asciiTheme="majorBidi" w:hAnsiTheme="majorBidi" w:cstheme="majorBidi"/>
                <w:rtl/>
              </w:rPr>
            </w:pPr>
            <w:r w:rsidRPr="006E77DD">
              <w:rPr>
                <w:rFonts w:asciiTheme="majorBidi" w:hAnsiTheme="majorBidi" w:cs="Times New Roman"/>
                <w:rtl/>
              </w:rPr>
              <w:t>המחלקה לתרבות צרפת</w:t>
            </w:r>
          </w:p>
        </w:tc>
        <w:tc>
          <w:tcPr>
            <w:tcW w:w="4148" w:type="dxa"/>
          </w:tcPr>
          <w:p w14:paraId="3B3C74AD" w14:textId="77777777" w:rsidR="00DA56A9" w:rsidRDefault="006E77DD" w:rsidP="005D528D">
            <w:pPr>
              <w:jc w:val="right"/>
              <w:rPr>
                <w:rFonts w:asciiTheme="majorBidi" w:hAnsiTheme="majorBidi" w:cstheme="majorBidi"/>
                <w:rtl/>
              </w:rPr>
            </w:pPr>
            <w:r w:rsidRPr="006E77DD">
              <w:rPr>
                <w:rFonts w:asciiTheme="majorBidi" w:hAnsiTheme="majorBidi" w:cstheme="majorBidi"/>
              </w:rPr>
              <w:t>Department of French Culture</w:t>
            </w:r>
          </w:p>
        </w:tc>
      </w:tr>
      <w:tr w:rsidR="00DA56A9" w14:paraId="2BA745CC" w14:textId="77777777" w:rsidTr="003B6703">
        <w:trPr>
          <w:jc w:val="center"/>
        </w:trPr>
        <w:tc>
          <w:tcPr>
            <w:tcW w:w="4148" w:type="dxa"/>
          </w:tcPr>
          <w:p w14:paraId="6AE1666A" w14:textId="77777777" w:rsidR="00DA56A9" w:rsidRDefault="006E77DD" w:rsidP="005D528D">
            <w:pPr>
              <w:rPr>
                <w:rFonts w:asciiTheme="majorBidi" w:hAnsiTheme="majorBidi" w:cstheme="majorBidi"/>
                <w:rtl/>
              </w:rPr>
            </w:pPr>
            <w:r w:rsidRPr="006E77DD">
              <w:rPr>
                <w:rFonts w:asciiTheme="majorBidi" w:hAnsiTheme="majorBidi" w:cs="Times New Roman"/>
                <w:rtl/>
              </w:rPr>
              <w:t>המחלקה למוזיקה</w:t>
            </w:r>
          </w:p>
        </w:tc>
        <w:tc>
          <w:tcPr>
            <w:tcW w:w="4148" w:type="dxa"/>
          </w:tcPr>
          <w:p w14:paraId="6422F1E8" w14:textId="77777777" w:rsidR="00DA56A9" w:rsidRDefault="00E60C1F" w:rsidP="00E60C1F">
            <w:pPr>
              <w:jc w:val="right"/>
              <w:rPr>
                <w:rFonts w:asciiTheme="majorBidi" w:hAnsiTheme="majorBidi" w:cstheme="majorBidi"/>
                <w:rtl/>
              </w:rPr>
            </w:pPr>
            <w:r w:rsidRPr="006E77DD">
              <w:rPr>
                <w:rFonts w:asciiTheme="majorBidi" w:hAnsiTheme="majorBidi" w:cstheme="majorBidi"/>
              </w:rPr>
              <w:t>Department of Music</w:t>
            </w:r>
          </w:p>
        </w:tc>
      </w:tr>
      <w:tr w:rsidR="00DA56A9" w14:paraId="5ECDD364" w14:textId="77777777" w:rsidTr="003B6703">
        <w:trPr>
          <w:jc w:val="center"/>
        </w:trPr>
        <w:tc>
          <w:tcPr>
            <w:tcW w:w="4148" w:type="dxa"/>
          </w:tcPr>
          <w:p w14:paraId="4B2D67E5" w14:textId="77777777" w:rsidR="00DA56A9" w:rsidRDefault="00E60C1F" w:rsidP="005D528D">
            <w:pPr>
              <w:rPr>
                <w:rFonts w:asciiTheme="majorBidi" w:hAnsiTheme="majorBidi" w:cstheme="majorBidi"/>
                <w:rtl/>
              </w:rPr>
            </w:pPr>
            <w:r w:rsidRPr="00E60C1F">
              <w:rPr>
                <w:rFonts w:asciiTheme="majorBidi" w:hAnsiTheme="majorBidi" w:cs="Times New Roman"/>
                <w:rtl/>
              </w:rPr>
              <w:t>המחלקה לבלשנות וספרות אנגלית</w:t>
            </w:r>
          </w:p>
        </w:tc>
        <w:tc>
          <w:tcPr>
            <w:tcW w:w="4148" w:type="dxa"/>
          </w:tcPr>
          <w:p w14:paraId="27F78C4B" w14:textId="77777777" w:rsidR="00DA56A9" w:rsidRPr="00E60C1F" w:rsidRDefault="00E60C1F" w:rsidP="005D528D">
            <w:pPr>
              <w:jc w:val="right"/>
              <w:rPr>
                <w:rFonts w:asciiTheme="majorBidi" w:hAnsiTheme="majorBidi" w:cstheme="majorBidi"/>
                <w:rtl/>
              </w:rPr>
            </w:pPr>
            <w:r w:rsidRPr="00E60C1F">
              <w:rPr>
                <w:rFonts w:asciiTheme="majorBidi" w:hAnsiTheme="majorBidi" w:cstheme="majorBidi"/>
              </w:rPr>
              <w:t>Department of English Literature and Linguistics</w:t>
            </w:r>
          </w:p>
        </w:tc>
      </w:tr>
      <w:tr w:rsidR="00DA56A9" w14:paraId="0625A543" w14:textId="77777777" w:rsidTr="003B6703">
        <w:trPr>
          <w:jc w:val="center"/>
        </w:trPr>
        <w:tc>
          <w:tcPr>
            <w:tcW w:w="4148" w:type="dxa"/>
          </w:tcPr>
          <w:p w14:paraId="19337B5F" w14:textId="77777777" w:rsidR="00DA56A9" w:rsidRDefault="00E60C1F" w:rsidP="005D528D">
            <w:pPr>
              <w:rPr>
                <w:rFonts w:asciiTheme="majorBidi" w:hAnsiTheme="majorBidi" w:cstheme="majorBidi"/>
                <w:rtl/>
              </w:rPr>
            </w:pPr>
            <w:r w:rsidRPr="00E60C1F">
              <w:rPr>
                <w:rFonts w:asciiTheme="majorBidi" w:hAnsiTheme="majorBidi" w:cs="Times New Roman"/>
                <w:rtl/>
              </w:rPr>
              <w:t>המחלקה לתרגום וחקר התרגום</w:t>
            </w:r>
          </w:p>
        </w:tc>
        <w:tc>
          <w:tcPr>
            <w:tcW w:w="4148" w:type="dxa"/>
          </w:tcPr>
          <w:p w14:paraId="6710AF65" w14:textId="77777777" w:rsidR="00DA56A9" w:rsidRPr="00E60C1F" w:rsidRDefault="00E60C1F" w:rsidP="005D528D">
            <w:pPr>
              <w:jc w:val="right"/>
              <w:rPr>
                <w:rFonts w:asciiTheme="majorBidi" w:hAnsiTheme="majorBidi" w:cstheme="majorBidi"/>
                <w:rtl/>
              </w:rPr>
            </w:pPr>
            <w:r w:rsidRPr="00E60C1F">
              <w:rPr>
                <w:rFonts w:asciiTheme="majorBidi" w:hAnsiTheme="majorBidi" w:cstheme="majorBidi"/>
              </w:rPr>
              <w:t>Department of Translation and Interpreting Studies</w:t>
            </w:r>
          </w:p>
        </w:tc>
      </w:tr>
      <w:tr w:rsidR="00273875" w14:paraId="36962422" w14:textId="77777777" w:rsidTr="003B6703">
        <w:trPr>
          <w:jc w:val="center"/>
        </w:trPr>
        <w:tc>
          <w:tcPr>
            <w:tcW w:w="4148" w:type="dxa"/>
          </w:tcPr>
          <w:p w14:paraId="6D41C092" w14:textId="77777777" w:rsidR="00273875" w:rsidRDefault="00E60C1F" w:rsidP="005D528D">
            <w:pPr>
              <w:rPr>
                <w:rFonts w:asciiTheme="majorBidi" w:hAnsiTheme="majorBidi" w:cstheme="majorBidi"/>
                <w:rtl/>
              </w:rPr>
            </w:pPr>
            <w:r w:rsidRPr="00E60C1F">
              <w:rPr>
                <w:rFonts w:asciiTheme="majorBidi" w:hAnsiTheme="majorBidi" w:cs="Times New Roman"/>
                <w:rtl/>
              </w:rPr>
              <w:t>המחלקה לפסיכולוגיה</w:t>
            </w:r>
          </w:p>
        </w:tc>
        <w:tc>
          <w:tcPr>
            <w:tcW w:w="4148" w:type="dxa"/>
          </w:tcPr>
          <w:p w14:paraId="0E859AF3" w14:textId="77777777" w:rsidR="00273875" w:rsidRDefault="00E60C1F" w:rsidP="00E60C1F">
            <w:pPr>
              <w:jc w:val="right"/>
              <w:rPr>
                <w:rFonts w:asciiTheme="majorBidi" w:hAnsiTheme="majorBidi" w:cstheme="majorBidi"/>
              </w:rPr>
            </w:pPr>
            <w:r w:rsidRPr="00E60C1F">
              <w:rPr>
                <w:rFonts w:asciiTheme="majorBidi" w:hAnsiTheme="majorBidi" w:cstheme="majorBidi"/>
              </w:rPr>
              <w:t>Department of Psychology</w:t>
            </w:r>
          </w:p>
        </w:tc>
      </w:tr>
      <w:tr w:rsidR="00273875" w14:paraId="2C928986" w14:textId="77777777" w:rsidTr="003B6703">
        <w:trPr>
          <w:jc w:val="center"/>
        </w:trPr>
        <w:tc>
          <w:tcPr>
            <w:tcW w:w="4148" w:type="dxa"/>
          </w:tcPr>
          <w:p w14:paraId="38F50D9C" w14:textId="77777777" w:rsidR="00273875" w:rsidRDefault="00E60C1F" w:rsidP="00E60C1F">
            <w:pPr>
              <w:rPr>
                <w:rFonts w:asciiTheme="majorBidi" w:hAnsiTheme="majorBidi" w:cstheme="majorBidi"/>
                <w:rtl/>
              </w:rPr>
            </w:pPr>
            <w:r w:rsidRPr="00E60C1F">
              <w:rPr>
                <w:rFonts w:asciiTheme="majorBidi" w:hAnsiTheme="majorBidi" w:cs="Times New Roman"/>
                <w:rtl/>
              </w:rPr>
              <w:t>המחלקה</w:t>
            </w:r>
            <w:r>
              <w:rPr>
                <w:rFonts w:asciiTheme="majorBidi" w:hAnsiTheme="majorBidi" w:cs="Times New Roman" w:hint="cs"/>
                <w:rtl/>
              </w:rPr>
              <w:t xml:space="preserve"> </w:t>
            </w:r>
            <w:r w:rsidRPr="00E60C1F">
              <w:rPr>
                <w:rFonts w:asciiTheme="majorBidi" w:hAnsiTheme="majorBidi" w:cs="Times New Roman"/>
                <w:rtl/>
              </w:rPr>
              <w:t>לסוציולוגיה ולאנתרופולוגיה</w:t>
            </w:r>
          </w:p>
        </w:tc>
        <w:tc>
          <w:tcPr>
            <w:tcW w:w="4148" w:type="dxa"/>
          </w:tcPr>
          <w:p w14:paraId="2C17EAAC" w14:textId="77777777" w:rsidR="00273875" w:rsidRPr="00E60C1F" w:rsidRDefault="00E60C1F" w:rsidP="005D528D">
            <w:pPr>
              <w:jc w:val="right"/>
              <w:rPr>
                <w:rFonts w:asciiTheme="majorBidi" w:hAnsiTheme="majorBidi" w:cstheme="majorBidi"/>
                <w:rtl/>
              </w:rPr>
            </w:pPr>
            <w:r w:rsidRPr="00E60C1F">
              <w:rPr>
                <w:rFonts w:asciiTheme="majorBidi" w:hAnsiTheme="majorBidi" w:cstheme="majorBidi"/>
              </w:rPr>
              <w:t>Department of Sociology and Anthropology</w:t>
            </w:r>
          </w:p>
        </w:tc>
      </w:tr>
      <w:tr w:rsidR="00273875" w14:paraId="2E988C1B" w14:textId="77777777" w:rsidTr="003B6703">
        <w:trPr>
          <w:jc w:val="center"/>
        </w:trPr>
        <w:tc>
          <w:tcPr>
            <w:tcW w:w="4148" w:type="dxa"/>
          </w:tcPr>
          <w:p w14:paraId="0CB2A6A2" w14:textId="77777777" w:rsidR="00273875" w:rsidRDefault="00E60C1F" w:rsidP="005D528D">
            <w:pPr>
              <w:rPr>
                <w:rFonts w:asciiTheme="majorBidi" w:hAnsiTheme="majorBidi" w:cstheme="majorBidi"/>
                <w:rtl/>
              </w:rPr>
            </w:pPr>
            <w:r w:rsidRPr="00E60C1F">
              <w:rPr>
                <w:rFonts w:asciiTheme="majorBidi" w:hAnsiTheme="majorBidi" w:cs="Times New Roman"/>
                <w:rtl/>
              </w:rPr>
              <w:t>המחלקה למדעי המדינה</w:t>
            </w:r>
          </w:p>
        </w:tc>
        <w:tc>
          <w:tcPr>
            <w:tcW w:w="4148" w:type="dxa"/>
          </w:tcPr>
          <w:p w14:paraId="3CAF5D3C" w14:textId="77777777" w:rsidR="00273875" w:rsidRDefault="00E60C1F" w:rsidP="005D528D">
            <w:pPr>
              <w:jc w:val="right"/>
              <w:rPr>
                <w:rFonts w:asciiTheme="majorBidi" w:hAnsiTheme="majorBidi" w:cstheme="majorBidi"/>
                <w:rtl/>
              </w:rPr>
            </w:pPr>
            <w:r w:rsidRPr="00E60C1F">
              <w:rPr>
                <w:rFonts w:asciiTheme="majorBidi" w:hAnsiTheme="majorBidi" w:cstheme="majorBidi"/>
              </w:rPr>
              <w:t>Department of Political Studies</w:t>
            </w:r>
          </w:p>
        </w:tc>
      </w:tr>
      <w:tr w:rsidR="00273875" w14:paraId="7F52DF39" w14:textId="77777777" w:rsidTr="003B6703">
        <w:trPr>
          <w:jc w:val="center"/>
        </w:trPr>
        <w:tc>
          <w:tcPr>
            <w:tcW w:w="4148" w:type="dxa"/>
          </w:tcPr>
          <w:p w14:paraId="2D43C253" w14:textId="77777777" w:rsidR="00273875" w:rsidRDefault="008716E2" w:rsidP="005D528D">
            <w:pPr>
              <w:rPr>
                <w:rFonts w:asciiTheme="majorBidi" w:hAnsiTheme="majorBidi" w:cstheme="majorBidi"/>
                <w:rtl/>
              </w:rPr>
            </w:pPr>
            <w:r w:rsidRPr="008716E2">
              <w:rPr>
                <w:rFonts w:asciiTheme="majorBidi" w:hAnsiTheme="majorBidi" w:cs="Times New Roman"/>
                <w:rtl/>
              </w:rPr>
              <w:t>המחלקה לקרימינולוגיה</w:t>
            </w:r>
          </w:p>
        </w:tc>
        <w:tc>
          <w:tcPr>
            <w:tcW w:w="4148" w:type="dxa"/>
          </w:tcPr>
          <w:p w14:paraId="1B82ADD1" w14:textId="77777777" w:rsidR="00273875" w:rsidRDefault="00E60C1F" w:rsidP="005D528D">
            <w:pPr>
              <w:jc w:val="right"/>
              <w:rPr>
                <w:rFonts w:asciiTheme="majorBidi" w:hAnsiTheme="majorBidi" w:cstheme="majorBidi"/>
                <w:rtl/>
              </w:rPr>
            </w:pPr>
            <w:r w:rsidRPr="00E60C1F">
              <w:rPr>
                <w:rFonts w:asciiTheme="majorBidi" w:hAnsiTheme="majorBidi" w:cstheme="majorBidi"/>
              </w:rPr>
              <w:t>Department of Criminology</w:t>
            </w:r>
          </w:p>
        </w:tc>
      </w:tr>
      <w:tr w:rsidR="00273875" w14:paraId="57BB5DB6" w14:textId="77777777" w:rsidTr="003B6703">
        <w:trPr>
          <w:jc w:val="center"/>
        </w:trPr>
        <w:tc>
          <w:tcPr>
            <w:tcW w:w="4148" w:type="dxa"/>
          </w:tcPr>
          <w:p w14:paraId="294A85AB" w14:textId="77777777" w:rsidR="00273875" w:rsidRDefault="008716E2" w:rsidP="005D528D">
            <w:pPr>
              <w:rPr>
                <w:rFonts w:asciiTheme="majorBidi" w:hAnsiTheme="majorBidi" w:cstheme="majorBidi"/>
                <w:rtl/>
              </w:rPr>
            </w:pPr>
            <w:r w:rsidRPr="008716E2">
              <w:rPr>
                <w:rFonts w:asciiTheme="majorBidi" w:hAnsiTheme="majorBidi" w:cs="Times New Roman"/>
                <w:rtl/>
              </w:rPr>
              <w:t>המחלקה לניהול</w:t>
            </w:r>
          </w:p>
        </w:tc>
        <w:tc>
          <w:tcPr>
            <w:tcW w:w="4148" w:type="dxa"/>
          </w:tcPr>
          <w:p w14:paraId="2AF6C39E" w14:textId="77777777" w:rsidR="00273875" w:rsidRDefault="008716E2" w:rsidP="005D528D">
            <w:pPr>
              <w:jc w:val="right"/>
              <w:rPr>
                <w:rFonts w:asciiTheme="majorBidi" w:hAnsiTheme="majorBidi" w:cstheme="majorBidi"/>
                <w:rtl/>
              </w:rPr>
            </w:pPr>
            <w:r w:rsidRPr="008716E2">
              <w:rPr>
                <w:rFonts w:asciiTheme="majorBidi" w:hAnsiTheme="majorBidi" w:cstheme="majorBidi"/>
              </w:rPr>
              <w:t>Department of Management</w:t>
            </w:r>
          </w:p>
        </w:tc>
      </w:tr>
      <w:tr w:rsidR="00273875" w14:paraId="5FA6895F" w14:textId="77777777" w:rsidTr="003B6703">
        <w:trPr>
          <w:jc w:val="center"/>
        </w:trPr>
        <w:tc>
          <w:tcPr>
            <w:tcW w:w="4148" w:type="dxa"/>
          </w:tcPr>
          <w:p w14:paraId="4A06FCBD" w14:textId="77777777" w:rsidR="00273875" w:rsidRDefault="008716E2" w:rsidP="005D528D">
            <w:pPr>
              <w:rPr>
                <w:rFonts w:asciiTheme="majorBidi" w:hAnsiTheme="majorBidi" w:cstheme="majorBidi"/>
                <w:rtl/>
              </w:rPr>
            </w:pPr>
            <w:r w:rsidRPr="008716E2">
              <w:rPr>
                <w:rFonts w:asciiTheme="majorBidi" w:hAnsiTheme="majorBidi" w:cs="Times New Roman"/>
                <w:rtl/>
              </w:rPr>
              <w:t>המחלקה לכלכלה</w:t>
            </w:r>
          </w:p>
        </w:tc>
        <w:tc>
          <w:tcPr>
            <w:tcW w:w="4148" w:type="dxa"/>
          </w:tcPr>
          <w:p w14:paraId="091AAE8A" w14:textId="77777777" w:rsidR="00273875" w:rsidRDefault="008716E2" w:rsidP="005D528D">
            <w:pPr>
              <w:jc w:val="right"/>
              <w:rPr>
                <w:rFonts w:asciiTheme="majorBidi" w:hAnsiTheme="majorBidi" w:cstheme="majorBidi"/>
                <w:rtl/>
              </w:rPr>
            </w:pPr>
            <w:r w:rsidRPr="008716E2">
              <w:rPr>
                <w:rFonts w:asciiTheme="majorBidi" w:hAnsiTheme="majorBidi" w:cstheme="majorBidi"/>
              </w:rPr>
              <w:t>Department of Economics</w:t>
            </w:r>
          </w:p>
        </w:tc>
      </w:tr>
      <w:tr w:rsidR="00273875" w14:paraId="2DD08B1F" w14:textId="77777777" w:rsidTr="003B6703">
        <w:trPr>
          <w:jc w:val="center"/>
        </w:trPr>
        <w:tc>
          <w:tcPr>
            <w:tcW w:w="4148" w:type="dxa"/>
          </w:tcPr>
          <w:p w14:paraId="12F0E5EB" w14:textId="77777777" w:rsidR="00273875" w:rsidRDefault="00AB0920" w:rsidP="005D528D">
            <w:pPr>
              <w:rPr>
                <w:rFonts w:asciiTheme="majorBidi" w:hAnsiTheme="majorBidi" w:cstheme="majorBidi"/>
                <w:rtl/>
              </w:rPr>
            </w:pPr>
            <w:r w:rsidRPr="00AB0920">
              <w:rPr>
                <w:rFonts w:asciiTheme="majorBidi" w:hAnsiTheme="majorBidi" w:cs="Times New Roman"/>
                <w:rtl/>
              </w:rPr>
              <w:t>המחלקה לגיאוגרפיה וסביבה</w:t>
            </w:r>
          </w:p>
        </w:tc>
        <w:tc>
          <w:tcPr>
            <w:tcW w:w="4148" w:type="dxa"/>
          </w:tcPr>
          <w:p w14:paraId="3EB12B22" w14:textId="77777777" w:rsidR="00273875" w:rsidRPr="00AB0920" w:rsidRDefault="00AB0920" w:rsidP="005D528D">
            <w:pPr>
              <w:jc w:val="right"/>
              <w:rPr>
                <w:rFonts w:asciiTheme="majorBidi" w:hAnsiTheme="majorBidi" w:cstheme="majorBidi"/>
                <w:rtl/>
              </w:rPr>
            </w:pPr>
            <w:r w:rsidRPr="00AB0920">
              <w:rPr>
                <w:rFonts w:asciiTheme="majorBidi" w:hAnsiTheme="majorBidi" w:cstheme="majorBidi"/>
              </w:rPr>
              <w:t>Department of Geography and Environment</w:t>
            </w:r>
          </w:p>
        </w:tc>
      </w:tr>
      <w:tr w:rsidR="00273875" w14:paraId="18EBF923" w14:textId="77777777" w:rsidTr="003B6703">
        <w:trPr>
          <w:jc w:val="center"/>
        </w:trPr>
        <w:tc>
          <w:tcPr>
            <w:tcW w:w="4148" w:type="dxa"/>
          </w:tcPr>
          <w:p w14:paraId="347600F3" w14:textId="77777777" w:rsidR="00273875" w:rsidRDefault="00AB0920" w:rsidP="005D528D">
            <w:pPr>
              <w:rPr>
                <w:rFonts w:asciiTheme="majorBidi" w:hAnsiTheme="majorBidi" w:cstheme="majorBidi"/>
                <w:rtl/>
              </w:rPr>
            </w:pPr>
            <w:r w:rsidRPr="00AB0920">
              <w:rPr>
                <w:rFonts w:asciiTheme="majorBidi" w:hAnsiTheme="majorBidi" w:cs="Times New Roman"/>
                <w:rtl/>
              </w:rPr>
              <w:t>המחלקה לתלמוד ותורה שבעל פה</w:t>
            </w:r>
          </w:p>
        </w:tc>
        <w:tc>
          <w:tcPr>
            <w:tcW w:w="4148" w:type="dxa"/>
          </w:tcPr>
          <w:p w14:paraId="2E0F3834" w14:textId="1E566426" w:rsidR="00273875" w:rsidRDefault="00791F2B" w:rsidP="005D528D">
            <w:pPr>
              <w:jc w:val="right"/>
              <w:rPr>
                <w:rFonts w:asciiTheme="majorBidi" w:hAnsiTheme="majorBidi" w:cstheme="majorBidi"/>
                <w:rtl/>
              </w:rPr>
            </w:pPr>
            <w:r w:rsidRPr="00AB0920">
              <w:rPr>
                <w:rFonts w:asciiTheme="majorBidi" w:hAnsiTheme="majorBidi" w:cstheme="majorBidi"/>
              </w:rPr>
              <w:t xml:space="preserve">Department of </w:t>
            </w:r>
            <w:r w:rsidR="00AB0920" w:rsidRPr="00AB0920">
              <w:rPr>
                <w:rFonts w:asciiTheme="majorBidi" w:hAnsiTheme="majorBidi" w:cstheme="majorBidi"/>
              </w:rPr>
              <w:t>Talmud and</w:t>
            </w:r>
            <w:r w:rsidR="00AB0920">
              <w:rPr>
                <w:rFonts w:asciiTheme="majorBidi" w:hAnsiTheme="majorBidi" w:cstheme="majorBidi"/>
              </w:rPr>
              <w:t xml:space="preserve"> Jewish</w:t>
            </w:r>
            <w:r w:rsidR="00AB0920" w:rsidRPr="00AB0920">
              <w:rPr>
                <w:rFonts w:asciiTheme="majorBidi" w:hAnsiTheme="majorBidi" w:cstheme="majorBidi"/>
              </w:rPr>
              <w:t xml:space="preserve"> Oral Law</w:t>
            </w:r>
          </w:p>
        </w:tc>
      </w:tr>
      <w:tr w:rsidR="00273875" w14:paraId="240D3986" w14:textId="77777777" w:rsidTr="003B6703">
        <w:trPr>
          <w:jc w:val="center"/>
        </w:trPr>
        <w:tc>
          <w:tcPr>
            <w:tcW w:w="4148" w:type="dxa"/>
          </w:tcPr>
          <w:p w14:paraId="2FC169D0" w14:textId="77777777" w:rsidR="00273875" w:rsidRDefault="00AB0920" w:rsidP="005D528D">
            <w:pPr>
              <w:rPr>
                <w:rFonts w:asciiTheme="majorBidi" w:hAnsiTheme="majorBidi" w:cstheme="majorBidi"/>
                <w:rtl/>
              </w:rPr>
            </w:pPr>
            <w:r w:rsidRPr="00AB0920">
              <w:rPr>
                <w:rFonts w:asciiTheme="majorBidi" w:hAnsiTheme="majorBidi" w:cs="Times New Roman"/>
                <w:rtl/>
              </w:rPr>
              <w:t>המחלקה לתנ"ך ע"ש זלמן שמיר</w:t>
            </w:r>
          </w:p>
        </w:tc>
        <w:tc>
          <w:tcPr>
            <w:tcW w:w="4148" w:type="dxa"/>
          </w:tcPr>
          <w:p w14:paraId="2A052FF3" w14:textId="77777777" w:rsidR="00273875" w:rsidRPr="00425B2E" w:rsidRDefault="00425B2E" w:rsidP="005D528D">
            <w:pPr>
              <w:jc w:val="right"/>
              <w:rPr>
                <w:rFonts w:asciiTheme="majorBidi" w:hAnsiTheme="majorBidi" w:cstheme="majorBidi"/>
                <w:rtl/>
              </w:rPr>
            </w:pPr>
            <w:r w:rsidRPr="00425B2E">
              <w:rPr>
                <w:rFonts w:asciiTheme="majorBidi" w:hAnsiTheme="majorBidi" w:cstheme="majorBidi"/>
              </w:rPr>
              <w:t xml:space="preserve">The </w:t>
            </w:r>
            <w:proofErr w:type="spellStart"/>
            <w:r w:rsidRPr="00425B2E">
              <w:rPr>
                <w:rFonts w:asciiTheme="majorBidi" w:hAnsiTheme="majorBidi" w:cstheme="majorBidi"/>
              </w:rPr>
              <w:t>Zalman</w:t>
            </w:r>
            <w:proofErr w:type="spellEnd"/>
            <w:r w:rsidRPr="00425B2E">
              <w:rPr>
                <w:rFonts w:asciiTheme="majorBidi" w:hAnsiTheme="majorBidi" w:cstheme="majorBidi"/>
              </w:rPr>
              <w:t xml:space="preserve"> Shamir Department</w:t>
            </w:r>
            <w:r>
              <w:rPr>
                <w:rFonts w:asciiTheme="majorBidi" w:hAnsiTheme="majorBidi" w:cstheme="majorBidi"/>
              </w:rPr>
              <w:t xml:space="preserve"> of </w:t>
            </w:r>
            <w:r w:rsidRPr="00425B2E">
              <w:rPr>
                <w:rFonts w:asciiTheme="majorBidi" w:hAnsiTheme="majorBidi" w:cstheme="majorBidi"/>
              </w:rPr>
              <w:t>Bible</w:t>
            </w:r>
          </w:p>
        </w:tc>
      </w:tr>
      <w:tr w:rsidR="00273875" w14:paraId="15799F19" w14:textId="77777777" w:rsidTr="003B6703">
        <w:trPr>
          <w:jc w:val="center"/>
        </w:trPr>
        <w:tc>
          <w:tcPr>
            <w:tcW w:w="4148" w:type="dxa"/>
          </w:tcPr>
          <w:p w14:paraId="2A647EA8" w14:textId="77777777" w:rsidR="00273875" w:rsidRDefault="00327AD9" w:rsidP="005D528D">
            <w:pPr>
              <w:rPr>
                <w:rFonts w:asciiTheme="majorBidi" w:hAnsiTheme="majorBidi" w:cstheme="majorBidi"/>
                <w:rtl/>
              </w:rPr>
            </w:pPr>
            <w:r w:rsidRPr="00327AD9">
              <w:rPr>
                <w:rFonts w:asciiTheme="majorBidi" w:hAnsiTheme="majorBidi" w:cs="Times New Roman"/>
                <w:rtl/>
              </w:rPr>
              <w:t>המחלקה ללשון העברית וללשונות שמיות</w:t>
            </w:r>
          </w:p>
        </w:tc>
        <w:tc>
          <w:tcPr>
            <w:tcW w:w="4148" w:type="dxa"/>
          </w:tcPr>
          <w:p w14:paraId="6C5BB69D" w14:textId="3CB73B85" w:rsidR="00273875" w:rsidRPr="00327AD9" w:rsidRDefault="00327AD9" w:rsidP="005D528D">
            <w:pPr>
              <w:jc w:val="right"/>
              <w:rPr>
                <w:rFonts w:asciiTheme="majorBidi" w:hAnsiTheme="majorBidi" w:cstheme="majorBidi"/>
                <w:rtl/>
              </w:rPr>
            </w:pPr>
            <w:r w:rsidRPr="00327AD9">
              <w:rPr>
                <w:rFonts w:asciiTheme="majorBidi" w:hAnsiTheme="majorBidi" w:cstheme="majorBidi"/>
              </w:rPr>
              <w:t xml:space="preserve">Department of Hebrew </w:t>
            </w:r>
            <w:r w:rsidR="00791F2B">
              <w:rPr>
                <w:rFonts w:asciiTheme="majorBidi" w:hAnsiTheme="majorBidi" w:cstheme="majorBidi"/>
              </w:rPr>
              <w:t>and</w:t>
            </w:r>
            <w:r w:rsidRPr="00327AD9">
              <w:rPr>
                <w:rFonts w:asciiTheme="majorBidi" w:hAnsiTheme="majorBidi" w:cstheme="majorBidi"/>
              </w:rPr>
              <w:t xml:space="preserve"> Semitic Languages</w:t>
            </w:r>
          </w:p>
        </w:tc>
      </w:tr>
      <w:tr w:rsidR="00273875" w14:paraId="37C0D70E" w14:textId="77777777" w:rsidTr="003B6703">
        <w:trPr>
          <w:jc w:val="center"/>
        </w:trPr>
        <w:tc>
          <w:tcPr>
            <w:tcW w:w="4148" w:type="dxa"/>
          </w:tcPr>
          <w:p w14:paraId="75D93182" w14:textId="77777777" w:rsidR="00273875" w:rsidRDefault="002E5752" w:rsidP="005D528D">
            <w:pPr>
              <w:rPr>
                <w:rFonts w:asciiTheme="majorBidi" w:hAnsiTheme="majorBidi" w:cstheme="majorBidi"/>
                <w:rtl/>
              </w:rPr>
            </w:pPr>
            <w:r w:rsidRPr="002E5752">
              <w:rPr>
                <w:rFonts w:asciiTheme="majorBidi" w:hAnsiTheme="majorBidi" w:cs="Times New Roman"/>
                <w:rtl/>
              </w:rPr>
              <w:t xml:space="preserve">המחלקה לתולדות ישראל ויהדות זמננו ע"ש ישראל וגולדה </w:t>
            </w:r>
            <w:proofErr w:type="spellStart"/>
            <w:r w:rsidRPr="002E5752">
              <w:rPr>
                <w:rFonts w:asciiTheme="majorBidi" w:hAnsiTheme="majorBidi" w:cs="Times New Roman"/>
                <w:rtl/>
              </w:rPr>
              <w:t>קושיצקי</w:t>
            </w:r>
            <w:proofErr w:type="spellEnd"/>
          </w:p>
        </w:tc>
        <w:tc>
          <w:tcPr>
            <w:tcW w:w="4148" w:type="dxa"/>
          </w:tcPr>
          <w:p w14:paraId="284D479B" w14:textId="77777777" w:rsidR="00273875" w:rsidRPr="002E5752" w:rsidRDefault="002E5752" w:rsidP="005D528D">
            <w:pPr>
              <w:jc w:val="right"/>
              <w:rPr>
                <w:rFonts w:asciiTheme="majorBidi" w:hAnsiTheme="majorBidi" w:cstheme="majorBidi"/>
              </w:rPr>
            </w:pPr>
            <w:r w:rsidRPr="002E5752">
              <w:rPr>
                <w:rFonts w:asciiTheme="majorBidi" w:hAnsiTheme="majorBidi" w:cstheme="majorBidi"/>
              </w:rPr>
              <w:t xml:space="preserve">The Israel and Golda </w:t>
            </w:r>
            <w:proofErr w:type="spellStart"/>
            <w:r w:rsidRPr="002E5752">
              <w:rPr>
                <w:rFonts w:asciiTheme="majorBidi" w:hAnsiTheme="majorBidi" w:cstheme="majorBidi"/>
              </w:rPr>
              <w:t>Koschitzky</w:t>
            </w:r>
            <w:proofErr w:type="spellEnd"/>
            <w:r w:rsidRPr="002E5752">
              <w:rPr>
                <w:rFonts w:asciiTheme="majorBidi" w:hAnsiTheme="majorBidi" w:cstheme="majorBidi"/>
              </w:rPr>
              <w:t xml:space="preserve"> Department of Jewish History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2E5752">
              <w:rPr>
                <w:rFonts w:asciiTheme="majorBidi" w:hAnsiTheme="majorBidi" w:cstheme="majorBidi"/>
              </w:rPr>
              <w:t>and Contemporary Jewry</w:t>
            </w:r>
          </w:p>
        </w:tc>
      </w:tr>
      <w:tr w:rsidR="00E60C1F" w14:paraId="6B677184" w14:textId="77777777" w:rsidTr="003B6703">
        <w:trPr>
          <w:jc w:val="center"/>
        </w:trPr>
        <w:tc>
          <w:tcPr>
            <w:tcW w:w="4148" w:type="dxa"/>
          </w:tcPr>
          <w:p w14:paraId="7C071471" w14:textId="77777777" w:rsidR="00E60C1F" w:rsidRDefault="002E5752" w:rsidP="005D528D">
            <w:pPr>
              <w:rPr>
                <w:rFonts w:asciiTheme="majorBidi" w:hAnsiTheme="majorBidi" w:cstheme="majorBidi"/>
                <w:rtl/>
              </w:rPr>
            </w:pPr>
            <w:r w:rsidRPr="002E5752">
              <w:rPr>
                <w:rFonts w:asciiTheme="majorBidi" w:hAnsiTheme="majorBidi" w:cs="Times New Roman"/>
                <w:rtl/>
              </w:rPr>
              <w:t>המחלקה ללימודי המזרח התיכון</w:t>
            </w:r>
          </w:p>
        </w:tc>
        <w:tc>
          <w:tcPr>
            <w:tcW w:w="4148" w:type="dxa"/>
          </w:tcPr>
          <w:p w14:paraId="36A82385" w14:textId="77777777" w:rsidR="00E60C1F" w:rsidRPr="002E5752" w:rsidRDefault="002E5752" w:rsidP="005D528D">
            <w:pPr>
              <w:jc w:val="right"/>
              <w:rPr>
                <w:rFonts w:asciiTheme="majorBidi" w:hAnsiTheme="majorBidi" w:cstheme="majorBidi"/>
                <w:rtl/>
              </w:rPr>
            </w:pPr>
            <w:r w:rsidRPr="002E5752">
              <w:rPr>
                <w:rFonts w:asciiTheme="majorBidi" w:hAnsiTheme="majorBidi" w:cstheme="majorBidi"/>
              </w:rPr>
              <w:t>Department of Middle Eastern Studies</w:t>
            </w:r>
          </w:p>
        </w:tc>
      </w:tr>
      <w:tr w:rsidR="00E60C1F" w14:paraId="2040F28E" w14:textId="77777777" w:rsidTr="003B6703">
        <w:trPr>
          <w:jc w:val="center"/>
        </w:trPr>
        <w:tc>
          <w:tcPr>
            <w:tcW w:w="4148" w:type="dxa"/>
          </w:tcPr>
          <w:p w14:paraId="7A7ACABD" w14:textId="77777777" w:rsidR="00E60C1F" w:rsidRDefault="002E5752" w:rsidP="005D528D">
            <w:pPr>
              <w:rPr>
                <w:rFonts w:asciiTheme="majorBidi" w:hAnsiTheme="majorBidi" w:cstheme="majorBidi"/>
                <w:rtl/>
              </w:rPr>
            </w:pPr>
            <w:r w:rsidRPr="002E5752">
              <w:rPr>
                <w:rFonts w:asciiTheme="majorBidi" w:hAnsiTheme="majorBidi" w:cs="Times New Roman"/>
                <w:rtl/>
              </w:rPr>
              <w:t>המחלקה ללימודי ארץ ישראל וארכיאולוגיה ע"ש מרטין (</w:t>
            </w:r>
            <w:proofErr w:type="spellStart"/>
            <w:r w:rsidRPr="002E5752">
              <w:rPr>
                <w:rFonts w:asciiTheme="majorBidi" w:hAnsiTheme="majorBidi" w:cs="Times New Roman"/>
                <w:rtl/>
              </w:rPr>
              <w:t>זוס</w:t>
            </w:r>
            <w:proofErr w:type="spellEnd"/>
            <w:r w:rsidRPr="002E5752">
              <w:rPr>
                <w:rFonts w:asciiTheme="majorBidi" w:hAnsiTheme="majorBidi" w:cs="Times New Roman"/>
                <w:rtl/>
              </w:rPr>
              <w:t>)</w:t>
            </w:r>
          </w:p>
        </w:tc>
        <w:tc>
          <w:tcPr>
            <w:tcW w:w="4148" w:type="dxa"/>
          </w:tcPr>
          <w:p w14:paraId="53C0A32E" w14:textId="77777777" w:rsidR="00E60C1F" w:rsidRPr="002E5752" w:rsidRDefault="002E5752" w:rsidP="005D528D">
            <w:pPr>
              <w:jc w:val="right"/>
              <w:rPr>
                <w:rFonts w:asciiTheme="majorBidi" w:hAnsiTheme="majorBidi" w:cstheme="majorBidi"/>
                <w:rtl/>
              </w:rPr>
            </w:pPr>
            <w:r w:rsidRPr="002E5752">
              <w:rPr>
                <w:rFonts w:asciiTheme="majorBidi" w:hAnsiTheme="majorBidi" w:cstheme="majorBidi"/>
              </w:rPr>
              <w:t>The Martin (</w:t>
            </w:r>
            <w:proofErr w:type="spellStart"/>
            <w:r w:rsidRPr="002E5752">
              <w:rPr>
                <w:rFonts w:asciiTheme="majorBidi" w:hAnsiTheme="majorBidi" w:cstheme="majorBidi"/>
              </w:rPr>
              <w:t>Szusz</w:t>
            </w:r>
            <w:proofErr w:type="spellEnd"/>
            <w:r w:rsidRPr="002E5752">
              <w:rPr>
                <w:rFonts w:asciiTheme="majorBidi" w:hAnsiTheme="majorBidi" w:cstheme="majorBidi"/>
              </w:rPr>
              <w:t>) Department of Land of Israel Studies and Archaeology</w:t>
            </w:r>
          </w:p>
        </w:tc>
      </w:tr>
      <w:tr w:rsidR="00E60C1F" w14:paraId="3292A752" w14:textId="77777777" w:rsidTr="003B6703">
        <w:trPr>
          <w:jc w:val="center"/>
        </w:trPr>
        <w:tc>
          <w:tcPr>
            <w:tcW w:w="4148" w:type="dxa"/>
          </w:tcPr>
          <w:p w14:paraId="76A5F911" w14:textId="77777777" w:rsidR="00E60C1F" w:rsidRDefault="002E5752" w:rsidP="005D528D">
            <w:pPr>
              <w:rPr>
                <w:rFonts w:asciiTheme="majorBidi" w:hAnsiTheme="majorBidi" w:cstheme="majorBidi"/>
                <w:rtl/>
              </w:rPr>
            </w:pPr>
            <w:r w:rsidRPr="002E5752">
              <w:rPr>
                <w:rFonts w:asciiTheme="majorBidi" w:hAnsiTheme="majorBidi" w:cs="Times New Roman"/>
                <w:rtl/>
              </w:rPr>
              <w:t>המחלקה למחשבת ישראל</w:t>
            </w:r>
          </w:p>
        </w:tc>
        <w:tc>
          <w:tcPr>
            <w:tcW w:w="4148" w:type="dxa"/>
          </w:tcPr>
          <w:p w14:paraId="5850E5F4" w14:textId="77777777" w:rsidR="00E60C1F" w:rsidRDefault="002E5752" w:rsidP="005D528D">
            <w:pPr>
              <w:jc w:val="right"/>
              <w:rPr>
                <w:rFonts w:asciiTheme="majorBidi" w:hAnsiTheme="majorBidi" w:cstheme="majorBidi"/>
                <w:rtl/>
              </w:rPr>
            </w:pPr>
            <w:r w:rsidRPr="002E5752">
              <w:rPr>
                <w:rFonts w:asciiTheme="majorBidi" w:hAnsiTheme="majorBidi" w:cstheme="majorBidi"/>
              </w:rPr>
              <w:t>Department of Jewish Philosophy</w:t>
            </w:r>
          </w:p>
        </w:tc>
      </w:tr>
      <w:tr w:rsidR="00E60C1F" w14:paraId="4FFCDD0A" w14:textId="77777777" w:rsidTr="003B6703">
        <w:trPr>
          <w:jc w:val="center"/>
        </w:trPr>
        <w:tc>
          <w:tcPr>
            <w:tcW w:w="4148" w:type="dxa"/>
          </w:tcPr>
          <w:p w14:paraId="3F29BAEC" w14:textId="77777777" w:rsidR="00E60C1F" w:rsidRDefault="00744837" w:rsidP="005D528D">
            <w:pPr>
              <w:rPr>
                <w:rFonts w:asciiTheme="majorBidi" w:hAnsiTheme="majorBidi" w:cstheme="majorBidi"/>
              </w:rPr>
            </w:pPr>
            <w:r w:rsidRPr="00744837">
              <w:rPr>
                <w:rFonts w:asciiTheme="majorBidi" w:hAnsiTheme="majorBidi" w:cs="Times New Roman"/>
                <w:rtl/>
              </w:rPr>
              <w:t>המחלקה לספרות עם ישראל על שם יוסף ונחום ברמן</w:t>
            </w:r>
          </w:p>
        </w:tc>
        <w:tc>
          <w:tcPr>
            <w:tcW w:w="4148" w:type="dxa"/>
          </w:tcPr>
          <w:p w14:paraId="3EF4CA2C" w14:textId="77777777" w:rsidR="00E60C1F" w:rsidRDefault="00744837" w:rsidP="005D528D">
            <w:pPr>
              <w:jc w:val="right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</w:rPr>
              <w:t>T</w:t>
            </w:r>
            <w:r>
              <w:rPr>
                <w:rFonts w:asciiTheme="majorBidi" w:hAnsiTheme="majorBidi" w:cstheme="majorBidi"/>
              </w:rPr>
              <w:t xml:space="preserve">he </w:t>
            </w:r>
            <w:r w:rsidRPr="00744837">
              <w:rPr>
                <w:rFonts w:asciiTheme="majorBidi" w:hAnsiTheme="majorBidi" w:cstheme="majorBidi"/>
              </w:rPr>
              <w:t>Yosef and Nahum Berman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744837">
              <w:rPr>
                <w:rFonts w:asciiTheme="majorBidi" w:hAnsiTheme="majorBidi" w:cstheme="majorBidi"/>
              </w:rPr>
              <w:t>Department of Literature of the Jewish People</w:t>
            </w:r>
          </w:p>
        </w:tc>
      </w:tr>
      <w:tr w:rsidR="00E60C1F" w14:paraId="7C2DBFA8" w14:textId="77777777" w:rsidTr="003B6703">
        <w:trPr>
          <w:jc w:val="center"/>
        </w:trPr>
        <w:tc>
          <w:tcPr>
            <w:tcW w:w="4148" w:type="dxa"/>
          </w:tcPr>
          <w:p w14:paraId="32B8A76B" w14:textId="77777777" w:rsidR="00E60C1F" w:rsidRDefault="00744837" w:rsidP="005D528D">
            <w:pPr>
              <w:rPr>
                <w:rFonts w:asciiTheme="majorBidi" w:hAnsiTheme="majorBidi" w:cstheme="majorBidi"/>
                <w:rtl/>
              </w:rPr>
            </w:pPr>
            <w:r w:rsidRPr="00744837">
              <w:rPr>
                <w:rFonts w:asciiTheme="majorBidi" w:hAnsiTheme="majorBidi" w:cs="Times New Roman"/>
                <w:rtl/>
              </w:rPr>
              <w:t>המחלקה לאמנות יהודית</w:t>
            </w:r>
          </w:p>
        </w:tc>
        <w:tc>
          <w:tcPr>
            <w:tcW w:w="4148" w:type="dxa"/>
          </w:tcPr>
          <w:p w14:paraId="70FB8517" w14:textId="77777777" w:rsidR="00E60C1F" w:rsidRDefault="00744837" w:rsidP="005D528D">
            <w:pPr>
              <w:jc w:val="right"/>
              <w:rPr>
                <w:rFonts w:asciiTheme="majorBidi" w:hAnsiTheme="majorBidi" w:cstheme="majorBidi"/>
                <w:rtl/>
              </w:rPr>
            </w:pPr>
            <w:r w:rsidRPr="00744837">
              <w:rPr>
                <w:rFonts w:asciiTheme="majorBidi" w:hAnsiTheme="majorBidi" w:cstheme="majorBidi"/>
              </w:rPr>
              <w:t>Department of Jewish Art</w:t>
            </w:r>
          </w:p>
        </w:tc>
      </w:tr>
      <w:tr w:rsidR="00E60C1F" w14:paraId="297FC49D" w14:textId="77777777" w:rsidTr="003B6703">
        <w:trPr>
          <w:jc w:val="center"/>
        </w:trPr>
        <w:tc>
          <w:tcPr>
            <w:tcW w:w="4148" w:type="dxa"/>
          </w:tcPr>
          <w:p w14:paraId="021E9D6D" w14:textId="5EDBA37C" w:rsidR="00E60C1F" w:rsidRDefault="00791F2B" w:rsidP="005D528D">
            <w:pPr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="Times New Roman" w:hint="cs"/>
                <w:rtl/>
              </w:rPr>
              <w:lastRenderedPageBreak/>
              <w:t xml:space="preserve">היחידה ללימודים בין תחומיים, </w:t>
            </w:r>
            <w:proofErr w:type="spellStart"/>
            <w:r>
              <w:rPr>
                <w:rFonts w:asciiTheme="majorBidi" w:hAnsiTheme="majorBidi" w:cs="Times New Roman" w:hint="cs"/>
                <w:rtl/>
              </w:rPr>
              <w:t>התכנית</w:t>
            </w:r>
            <w:proofErr w:type="spellEnd"/>
            <w:r>
              <w:rPr>
                <w:rFonts w:asciiTheme="majorBidi" w:hAnsiTheme="majorBidi" w:cs="Times New Roman" w:hint="cs"/>
                <w:rtl/>
              </w:rPr>
              <w:t xml:space="preserve"> </w:t>
            </w:r>
            <w:r w:rsidR="0088682A" w:rsidRPr="0088682A">
              <w:rPr>
                <w:rFonts w:asciiTheme="majorBidi" w:hAnsiTheme="majorBidi" w:cs="Times New Roman"/>
                <w:rtl/>
              </w:rPr>
              <w:t>ללימודי מדע, טכנולוגיה וחברה</w:t>
            </w:r>
          </w:p>
        </w:tc>
        <w:tc>
          <w:tcPr>
            <w:tcW w:w="4148" w:type="dxa"/>
          </w:tcPr>
          <w:p w14:paraId="6B8A08C8" w14:textId="66E435DF" w:rsidR="00E60C1F" w:rsidRPr="007D4C98" w:rsidRDefault="00791F2B" w:rsidP="007D4C98">
            <w:pPr>
              <w:jc w:val="right"/>
              <w:rPr>
                <w:rFonts w:asciiTheme="majorBidi" w:hAnsiTheme="majorBidi" w:cstheme="majorBidi"/>
                <w:rtl/>
              </w:rPr>
            </w:pPr>
            <w:r w:rsidRPr="00791F2B">
              <w:rPr>
                <w:rFonts w:asciiTheme="majorBidi" w:hAnsiTheme="majorBidi" w:cstheme="majorBidi"/>
              </w:rPr>
              <w:t>Interdisciplinary Studies Unit</w:t>
            </w:r>
            <w:r>
              <w:rPr>
                <w:rFonts w:asciiTheme="majorBidi" w:hAnsiTheme="majorBidi" w:cstheme="majorBidi"/>
              </w:rPr>
              <w:t>,</w:t>
            </w:r>
            <w:r w:rsidRPr="007D4C98">
              <w:rPr>
                <w:rFonts w:asciiTheme="majorBidi" w:hAnsiTheme="majorBidi" w:cstheme="majorBidi"/>
              </w:rPr>
              <w:t xml:space="preserve"> </w:t>
            </w:r>
            <w:r w:rsidR="007D4C98" w:rsidRPr="007D4C98">
              <w:rPr>
                <w:rFonts w:asciiTheme="majorBidi" w:hAnsiTheme="majorBidi" w:cstheme="majorBidi"/>
              </w:rPr>
              <w:t>The Graduate Program in</w:t>
            </w:r>
            <w:r w:rsidR="007D4C98">
              <w:rPr>
                <w:rFonts w:asciiTheme="majorBidi" w:hAnsiTheme="majorBidi" w:cstheme="majorBidi"/>
              </w:rPr>
              <w:t xml:space="preserve"> </w:t>
            </w:r>
            <w:r w:rsidR="007D4C98" w:rsidRPr="007D4C98">
              <w:rPr>
                <w:rFonts w:asciiTheme="majorBidi" w:hAnsiTheme="majorBidi" w:cstheme="majorBidi"/>
              </w:rPr>
              <w:t>Science, Technology and Society</w:t>
            </w:r>
            <w:r w:rsidR="007D4C98">
              <w:rPr>
                <w:rFonts w:asciiTheme="majorBidi" w:hAnsiTheme="majorBidi" w:cstheme="majorBidi" w:hint="cs"/>
                <w:rtl/>
              </w:rPr>
              <w:t xml:space="preserve"> </w:t>
            </w:r>
          </w:p>
        </w:tc>
      </w:tr>
      <w:tr w:rsidR="007D4C98" w14:paraId="0401C9C8" w14:textId="77777777" w:rsidTr="003B6703">
        <w:trPr>
          <w:jc w:val="center"/>
        </w:trPr>
        <w:tc>
          <w:tcPr>
            <w:tcW w:w="4148" w:type="dxa"/>
          </w:tcPr>
          <w:p w14:paraId="25A6916E" w14:textId="23F4D42D" w:rsidR="007D4C98" w:rsidRDefault="001B6E54" w:rsidP="007D4C98">
            <w:pPr>
              <w:rPr>
                <w:rtl/>
              </w:rPr>
            </w:pPr>
            <w:r>
              <w:rPr>
                <w:rFonts w:asciiTheme="majorBidi" w:hAnsiTheme="majorBidi" w:cs="Times New Roman" w:hint="cs"/>
                <w:rtl/>
              </w:rPr>
              <w:t xml:space="preserve">היחידה ללימודים בין תחומיים, </w:t>
            </w:r>
            <w:proofErr w:type="spellStart"/>
            <w:r w:rsidR="007D4C98" w:rsidRPr="007D4C98">
              <w:rPr>
                <w:rFonts w:asciiTheme="majorBidi" w:hAnsiTheme="majorBidi" w:cs="Times New Roman"/>
                <w:rtl/>
              </w:rPr>
              <w:t>התכנית</w:t>
            </w:r>
            <w:proofErr w:type="spellEnd"/>
            <w:r w:rsidR="007D4C98" w:rsidRPr="007D4C98">
              <w:rPr>
                <w:rFonts w:asciiTheme="majorBidi" w:hAnsiTheme="majorBidi" w:cs="Times New Roman"/>
                <w:rtl/>
              </w:rPr>
              <w:t xml:space="preserve"> לניהול ויישוב סכסוכים</w:t>
            </w:r>
          </w:p>
        </w:tc>
        <w:tc>
          <w:tcPr>
            <w:tcW w:w="4148" w:type="dxa"/>
          </w:tcPr>
          <w:p w14:paraId="0225ED00" w14:textId="41CB505B" w:rsidR="007D4C98" w:rsidRPr="00710FC8" w:rsidRDefault="00791F2B" w:rsidP="007D4C98">
            <w:pPr>
              <w:jc w:val="right"/>
              <w:rPr>
                <w:rFonts w:asciiTheme="majorBidi" w:hAnsiTheme="majorBidi" w:cstheme="majorBidi"/>
              </w:rPr>
            </w:pPr>
            <w:r w:rsidRPr="00791F2B">
              <w:rPr>
                <w:rFonts w:asciiTheme="majorBidi" w:hAnsiTheme="majorBidi" w:cstheme="majorBidi"/>
              </w:rPr>
              <w:t>Interdisciplinary Studies Unit</w:t>
            </w:r>
            <w:r>
              <w:rPr>
                <w:rFonts w:asciiTheme="majorBidi" w:hAnsiTheme="majorBidi" w:cstheme="majorBidi"/>
              </w:rPr>
              <w:t xml:space="preserve">, </w:t>
            </w:r>
            <w:r w:rsidR="00710FC8" w:rsidRPr="00710FC8">
              <w:rPr>
                <w:rFonts w:asciiTheme="majorBidi" w:hAnsiTheme="majorBidi" w:cstheme="majorBidi"/>
              </w:rPr>
              <w:t xml:space="preserve">The Conflict Resolution, </w:t>
            </w:r>
            <w:r w:rsidR="001B6E54" w:rsidRPr="00710FC8">
              <w:rPr>
                <w:rFonts w:asciiTheme="majorBidi" w:hAnsiTheme="majorBidi" w:cstheme="majorBidi"/>
              </w:rPr>
              <w:t>Management</w:t>
            </w:r>
            <w:r w:rsidR="00710FC8" w:rsidRPr="00710FC8">
              <w:rPr>
                <w:rFonts w:asciiTheme="majorBidi" w:hAnsiTheme="majorBidi" w:cstheme="majorBidi"/>
              </w:rPr>
              <w:t xml:space="preserve"> and Negotiation Graduate Program</w:t>
            </w:r>
          </w:p>
        </w:tc>
      </w:tr>
      <w:tr w:rsidR="007D4C98" w14:paraId="1F3A5EF9" w14:textId="77777777" w:rsidTr="003B6703">
        <w:trPr>
          <w:jc w:val="center"/>
        </w:trPr>
        <w:tc>
          <w:tcPr>
            <w:tcW w:w="4148" w:type="dxa"/>
          </w:tcPr>
          <w:p w14:paraId="53A6BAA6" w14:textId="027C7A2C" w:rsidR="007D4C98" w:rsidRDefault="001B6E54" w:rsidP="007D4C98">
            <w:pPr>
              <w:rPr>
                <w:rtl/>
              </w:rPr>
            </w:pPr>
            <w:r>
              <w:rPr>
                <w:rFonts w:asciiTheme="majorBidi" w:hAnsiTheme="majorBidi" w:cs="Times New Roman" w:hint="cs"/>
                <w:rtl/>
              </w:rPr>
              <w:t xml:space="preserve">היחידה ללימודים בין תחומיים, </w:t>
            </w:r>
            <w:proofErr w:type="spellStart"/>
            <w:r w:rsidR="007D4C98" w:rsidRPr="007D4C98">
              <w:rPr>
                <w:rFonts w:asciiTheme="majorBidi" w:hAnsiTheme="majorBidi" w:cs="Times New Roman"/>
                <w:rtl/>
              </w:rPr>
              <w:t>התכנית</w:t>
            </w:r>
            <w:proofErr w:type="spellEnd"/>
            <w:r w:rsidR="007D4C98" w:rsidRPr="007D4C98">
              <w:rPr>
                <w:rFonts w:asciiTheme="majorBidi" w:hAnsiTheme="majorBidi" w:cs="Times New Roman"/>
                <w:rtl/>
              </w:rPr>
              <w:t xml:space="preserve"> ללימודי מגדר</w:t>
            </w:r>
          </w:p>
        </w:tc>
        <w:tc>
          <w:tcPr>
            <w:tcW w:w="4148" w:type="dxa"/>
          </w:tcPr>
          <w:p w14:paraId="3E535D98" w14:textId="1002E115" w:rsidR="007D4C98" w:rsidRDefault="00791F2B" w:rsidP="007D4C98">
            <w:pPr>
              <w:jc w:val="right"/>
            </w:pPr>
            <w:r w:rsidRPr="00791F2B">
              <w:rPr>
                <w:rFonts w:asciiTheme="majorBidi" w:hAnsiTheme="majorBidi" w:cstheme="majorBidi"/>
              </w:rPr>
              <w:t>Interdisciplinary Studies Unit</w:t>
            </w:r>
            <w:r>
              <w:rPr>
                <w:rFonts w:asciiTheme="majorBidi" w:hAnsiTheme="majorBidi" w:cstheme="majorBidi"/>
              </w:rPr>
              <w:t xml:space="preserve">, </w:t>
            </w:r>
            <w:r w:rsidR="007D4C98" w:rsidRPr="007D4C98">
              <w:rPr>
                <w:rFonts w:asciiTheme="majorBidi" w:hAnsiTheme="majorBidi" w:cstheme="majorBidi"/>
              </w:rPr>
              <w:t>Gender Studies Program</w:t>
            </w:r>
          </w:p>
        </w:tc>
      </w:tr>
      <w:tr w:rsidR="007D4C98" w14:paraId="4B6BA7E2" w14:textId="77777777" w:rsidTr="003B6703">
        <w:trPr>
          <w:jc w:val="center"/>
        </w:trPr>
        <w:tc>
          <w:tcPr>
            <w:tcW w:w="4148" w:type="dxa"/>
          </w:tcPr>
          <w:p w14:paraId="1D5A2644" w14:textId="2B1BA8A9" w:rsidR="007D4C98" w:rsidRDefault="001B6E54" w:rsidP="007D4C98">
            <w:pPr>
              <w:rPr>
                <w:rtl/>
              </w:rPr>
            </w:pPr>
            <w:r>
              <w:rPr>
                <w:rFonts w:asciiTheme="majorBidi" w:hAnsiTheme="majorBidi" w:cs="Times New Roman" w:hint="cs"/>
                <w:rtl/>
              </w:rPr>
              <w:t xml:space="preserve">היחידה ללימודים בין תחומיים, </w:t>
            </w:r>
            <w:proofErr w:type="spellStart"/>
            <w:r w:rsidR="007D4C98" w:rsidRPr="007D4C98">
              <w:rPr>
                <w:rFonts w:asciiTheme="majorBidi" w:hAnsiTheme="majorBidi" w:cs="Times New Roman"/>
                <w:rtl/>
              </w:rPr>
              <w:t>התכנית</w:t>
            </w:r>
            <w:proofErr w:type="spellEnd"/>
            <w:r w:rsidR="007D4C98" w:rsidRPr="007D4C98">
              <w:rPr>
                <w:rFonts w:asciiTheme="majorBidi" w:hAnsiTheme="majorBidi" w:cs="Times New Roman"/>
                <w:rtl/>
              </w:rPr>
              <w:t xml:space="preserve"> ללימודי פרשנות ותרבות</w:t>
            </w:r>
          </w:p>
        </w:tc>
        <w:tc>
          <w:tcPr>
            <w:tcW w:w="4148" w:type="dxa"/>
          </w:tcPr>
          <w:p w14:paraId="267AADD6" w14:textId="518A8E78" w:rsidR="007D4C98" w:rsidRDefault="001B6E54" w:rsidP="007D4C98">
            <w:pPr>
              <w:jc w:val="right"/>
            </w:pPr>
            <w:r w:rsidRPr="00791F2B">
              <w:rPr>
                <w:rFonts w:asciiTheme="majorBidi" w:hAnsiTheme="majorBidi" w:cstheme="majorBidi"/>
              </w:rPr>
              <w:t>Interdisciplinary Studies Unit</w:t>
            </w:r>
            <w:r>
              <w:rPr>
                <w:rFonts w:asciiTheme="majorBidi" w:hAnsiTheme="majorBidi" w:cstheme="majorBidi"/>
              </w:rPr>
              <w:t xml:space="preserve">, </w:t>
            </w:r>
            <w:r w:rsidR="007D4C98" w:rsidRPr="007D4C98">
              <w:rPr>
                <w:rFonts w:asciiTheme="majorBidi" w:hAnsiTheme="majorBidi" w:cstheme="majorBidi"/>
              </w:rPr>
              <w:t xml:space="preserve">The Program for Hermeneutics </w:t>
            </w:r>
            <w:r>
              <w:rPr>
                <w:rFonts w:asciiTheme="majorBidi" w:hAnsiTheme="majorBidi" w:cstheme="majorBidi"/>
              </w:rPr>
              <w:t>and</w:t>
            </w:r>
            <w:r w:rsidR="007D4C98" w:rsidRPr="007D4C98">
              <w:rPr>
                <w:rFonts w:asciiTheme="majorBidi" w:hAnsiTheme="majorBidi" w:cstheme="majorBidi"/>
              </w:rPr>
              <w:t xml:space="preserve"> Cultural Studies</w:t>
            </w:r>
          </w:p>
        </w:tc>
      </w:tr>
      <w:tr w:rsidR="007D4C98" w14:paraId="147F7D01" w14:textId="77777777" w:rsidTr="003B6703">
        <w:trPr>
          <w:jc w:val="center"/>
        </w:trPr>
        <w:tc>
          <w:tcPr>
            <w:tcW w:w="4148" w:type="dxa"/>
          </w:tcPr>
          <w:p w14:paraId="7C146B54" w14:textId="2FEAD434" w:rsidR="007D4C98" w:rsidRDefault="001B6E54" w:rsidP="007D4C98">
            <w:pPr>
              <w:rPr>
                <w:rtl/>
              </w:rPr>
            </w:pPr>
            <w:r>
              <w:rPr>
                <w:rFonts w:asciiTheme="majorBidi" w:hAnsiTheme="majorBidi" w:cs="Times New Roman" w:hint="cs"/>
                <w:rtl/>
              </w:rPr>
              <w:t xml:space="preserve">היחידה ללימודים בין תחומיים, </w:t>
            </w:r>
            <w:r w:rsidR="007D4C98">
              <w:rPr>
                <w:rFonts w:asciiTheme="majorBidi" w:hAnsiTheme="majorBidi" w:cs="Times New Roman" w:hint="cs"/>
                <w:rtl/>
              </w:rPr>
              <w:t>המרכז ה</w:t>
            </w:r>
            <w:r w:rsidR="007D4C98" w:rsidRPr="007D4C98">
              <w:rPr>
                <w:rFonts w:asciiTheme="majorBidi" w:hAnsiTheme="majorBidi" w:cs="Times New Roman"/>
                <w:rtl/>
              </w:rPr>
              <w:t>רב</w:t>
            </w:r>
            <w:r w:rsidR="007D4C98">
              <w:rPr>
                <w:rFonts w:asciiTheme="majorBidi" w:hAnsiTheme="majorBidi" w:cs="Times New Roman" w:hint="cs"/>
                <w:rtl/>
              </w:rPr>
              <w:t xml:space="preserve"> </w:t>
            </w:r>
            <w:r w:rsidR="007D4C98" w:rsidRPr="007D4C98">
              <w:rPr>
                <w:rFonts w:asciiTheme="majorBidi" w:hAnsiTheme="majorBidi" w:cs="Times New Roman"/>
                <w:rtl/>
              </w:rPr>
              <w:t xml:space="preserve">תחומי </w:t>
            </w:r>
            <w:r w:rsidR="007D4C98">
              <w:rPr>
                <w:rFonts w:asciiTheme="majorBidi" w:hAnsiTheme="majorBidi" w:cs="Times New Roman" w:hint="cs"/>
                <w:rtl/>
              </w:rPr>
              <w:t>ל</w:t>
            </w:r>
            <w:r w:rsidR="007D4C98" w:rsidRPr="007D4C98">
              <w:rPr>
                <w:rFonts w:asciiTheme="majorBidi" w:hAnsiTheme="majorBidi" w:cs="Times New Roman"/>
                <w:rtl/>
              </w:rPr>
              <w:t>חקר המוח</w:t>
            </w:r>
            <w:r w:rsidR="007D4C98">
              <w:rPr>
                <w:rFonts w:asciiTheme="majorBidi" w:hAnsiTheme="majorBidi" w:cs="Times New Roman" w:hint="cs"/>
                <w:rtl/>
              </w:rPr>
              <w:t xml:space="preserve"> ע"ש לסלי וסוזן גונדה</w:t>
            </w:r>
          </w:p>
        </w:tc>
        <w:tc>
          <w:tcPr>
            <w:tcW w:w="4148" w:type="dxa"/>
          </w:tcPr>
          <w:p w14:paraId="36667ABD" w14:textId="7785AD09" w:rsidR="007D4C98" w:rsidRPr="007D4C98" w:rsidRDefault="001B6E54" w:rsidP="007D4C98">
            <w:pPr>
              <w:jc w:val="right"/>
              <w:rPr>
                <w:rtl/>
              </w:rPr>
            </w:pPr>
            <w:r w:rsidRPr="00791F2B">
              <w:rPr>
                <w:rFonts w:asciiTheme="majorBidi" w:hAnsiTheme="majorBidi" w:cstheme="majorBidi"/>
              </w:rPr>
              <w:t>Interdisciplinary Studies Unit</w:t>
            </w:r>
            <w:r>
              <w:rPr>
                <w:rFonts w:asciiTheme="majorBidi" w:hAnsiTheme="majorBidi" w:cstheme="majorBidi"/>
              </w:rPr>
              <w:t xml:space="preserve">, </w:t>
            </w:r>
            <w:r w:rsidR="007D4C98" w:rsidRPr="007D4C98">
              <w:rPr>
                <w:rFonts w:asciiTheme="majorBidi" w:hAnsiTheme="majorBidi" w:cstheme="majorBidi"/>
              </w:rPr>
              <w:t xml:space="preserve">The </w:t>
            </w:r>
            <w:proofErr w:type="gramStart"/>
            <w:r w:rsidR="007D4C98" w:rsidRPr="007D4C98">
              <w:rPr>
                <w:rFonts w:asciiTheme="majorBidi" w:hAnsiTheme="majorBidi" w:cstheme="majorBidi"/>
              </w:rPr>
              <w:t>Leslie</w:t>
            </w:r>
            <w:proofErr w:type="gramEnd"/>
            <w:r w:rsidR="007D4C98" w:rsidRPr="007D4C98">
              <w:rPr>
                <w:rFonts w:asciiTheme="majorBidi" w:hAnsiTheme="majorBidi" w:cstheme="majorBidi"/>
              </w:rPr>
              <w:t xml:space="preserve"> and Susan Multidisciplinary Brain Research Center</w:t>
            </w:r>
          </w:p>
        </w:tc>
      </w:tr>
    </w:tbl>
    <w:p w14:paraId="79EB48C1" w14:textId="77777777" w:rsidR="005D528D" w:rsidRPr="005D528D" w:rsidRDefault="005D528D">
      <w:pPr>
        <w:rPr>
          <w:rFonts w:asciiTheme="majorBidi" w:hAnsiTheme="majorBidi" w:cstheme="majorBidi"/>
        </w:rPr>
      </w:pPr>
    </w:p>
    <w:sectPr w:rsidR="005D528D" w:rsidRPr="005D528D" w:rsidSect="00B04641">
      <w:pgSz w:w="11906" w:h="16838"/>
      <w:pgMar w:top="567" w:right="1558" w:bottom="1440" w:left="1276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93D8E"/>
    <w:multiLevelType w:val="multilevel"/>
    <w:tmpl w:val="6B529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28D"/>
    <w:rsid w:val="000C5979"/>
    <w:rsid w:val="00112356"/>
    <w:rsid w:val="001B6E54"/>
    <w:rsid w:val="001D09DC"/>
    <w:rsid w:val="00273875"/>
    <w:rsid w:val="002A4B6E"/>
    <w:rsid w:val="002E5752"/>
    <w:rsid w:val="00327AD9"/>
    <w:rsid w:val="003B6703"/>
    <w:rsid w:val="00425B2E"/>
    <w:rsid w:val="00573144"/>
    <w:rsid w:val="005D528D"/>
    <w:rsid w:val="006E77DD"/>
    <w:rsid w:val="00710FC8"/>
    <w:rsid w:val="007139CB"/>
    <w:rsid w:val="00715CC3"/>
    <w:rsid w:val="00744837"/>
    <w:rsid w:val="00791F2B"/>
    <w:rsid w:val="007D4C98"/>
    <w:rsid w:val="00850F31"/>
    <w:rsid w:val="00866F4C"/>
    <w:rsid w:val="008716E2"/>
    <w:rsid w:val="0088682A"/>
    <w:rsid w:val="00A21B38"/>
    <w:rsid w:val="00AB0920"/>
    <w:rsid w:val="00B04641"/>
    <w:rsid w:val="00DA56A9"/>
    <w:rsid w:val="00E60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8701E"/>
  <w15:chartTrackingRefBased/>
  <w15:docId w15:val="{4B74EA2D-9734-4C0A-AD7C-5F7D32AEA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52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semiHidden/>
    <w:unhideWhenUsed/>
    <w:rsid w:val="00744837"/>
    <w:rPr>
      <w:color w:val="0000FF"/>
      <w:u w:val="single"/>
    </w:rPr>
  </w:style>
  <w:style w:type="paragraph" w:styleId="NormalWeb">
    <w:name w:val="Normal (Web)"/>
    <w:basedOn w:val="a"/>
    <w:uiPriority w:val="99"/>
    <w:semiHidden/>
    <w:unhideWhenUsed/>
    <w:rsid w:val="003B670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21B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045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1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64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32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12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014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422852">
                              <w:marLeft w:val="0"/>
                              <w:marRight w:val="0"/>
                              <w:marTop w:val="405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6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2</Pages>
  <Words>548</Words>
  <Characters>2740</Characters>
  <Application>Microsoft Office Word</Application>
  <DocSecurity>0</DocSecurity>
  <Lines>22</Lines>
  <Paragraphs>6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BIU</Company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hashala</dc:creator>
  <cp:keywords/>
  <dc:description/>
  <cp:lastModifiedBy>אולגה גילשטיין</cp:lastModifiedBy>
  <cp:revision>10</cp:revision>
  <dcterms:created xsi:type="dcterms:W3CDTF">2021-04-22T08:32:00Z</dcterms:created>
  <dcterms:modified xsi:type="dcterms:W3CDTF">2021-10-17T10:17:00Z</dcterms:modified>
</cp:coreProperties>
</file>